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after="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Erste Hilfe f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die Psyche: Bundesverband Burnout und Depression e.V. l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dt zum Online-Seminar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Psychische Krisen erkennen und aktiv werden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ein.</w:t>
      </w:r>
    </w:p>
    <w:p>
      <w:pPr>
        <w:pStyle w:val="Text"/>
        <w:spacing w:after="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:lang w:val="de-D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after="0"/>
        <w:rPr>
          <w:rFonts w:ascii="Arial" w:cs="Arial" w:hAnsi="Arial" w:eastAsia="Arial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Mit gro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 Freude 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ndigt der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"https://bbud.info/"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Bundesverband Burnout und Depression e.V.</w:t>
      </w:r>
      <w:r>
        <w:rPr/>
        <w:fldChar w:fldCharType="end" w:fldLock="0"/>
      </w:r>
      <w:r>
        <w:rPr>
          <w:rFonts w:ascii="Arial" w:hAnsi="Arial"/>
          <w:b w:val="1"/>
          <w:bCs w:val="1"/>
          <w:outline w:val="0"/>
          <w:color w:val="616161"/>
          <w:sz w:val="20"/>
          <w:szCs w:val="20"/>
          <w:u w:color="616161"/>
          <w:rtl w:val="0"/>
          <w:lang w:val="de-DE"/>
          <w14:textFill>
            <w14:solidFill>
              <w14:srgbClr w14:val="616161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gemeinsam mit dem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Arbeitsschutz-Universum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das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Online-Seminar: </w:t>
      </w:r>
      <w:r>
        <w:rPr>
          <w:rFonts w:ascii="Arial" w:hAnsi="Arial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Psychische Krisen erkennen und aktiv werden</w:t>
      </w:r>
      <w:r>
        <w:rPr>
          <w:rFonts w:ascii="Arial" w:hAnsi="Arial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an.</w:t>
      </w:r>
    </w:p>
    <w:p>
      <w:pPr>
        <w:pStyle w:val="Text"/>
        <w:spacing w:after="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br w:type="textWrapping"/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Das praxisnahe Format versteht sich als eine Art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Erste-Hilfe-Seminar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 die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Psyche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vergleichbar mit dem klassischen Erste-Hilfe-Kurs f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F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hrerscheinanw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rter:innen. Ziel ist es, Teilnehmenden die notwendige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Sicherheit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zu geben, um in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Krisensituationen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nicht hilflos zu reagieren, sondern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aktiv handeln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zu 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nnen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spacing w:after="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:lang w:val="de-D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after="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Schwerpunkt: Handeln statt Zusehen</w:t>
      </w:r>
      <w:r>
        <w:br w:type="textWrapping"/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Der Fokus des Seminars liegt auf dem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aktiv werden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 Es geht darum, rechtzeitig zu erkennen, wann normale Entwicklungsprozesse in behandlungsbed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rftige Krisen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bergehen, und mit klaren Strategien angemessen reagieren zu 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nnen.</w:t>
      </w:r>
    </w:p>
    <w:p>
      <w:pPr>
        <w:pStyle w:val="Text"/>
        <w:spacing w:after="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:lang w:val="de-D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after="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Die Teilnehmenden erhalten in dem kompakten und wirkungsvollen Programm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Werkzeuge,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mit denen Warnsignale fr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hzeitig wahrgenommen und hilfsbed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rftige Personen in schwierigen Momenten stabilisiert werden 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nnen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ohne sich selbst zu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berfordern.</w:t>
      </w:r>
    </w:p>
    <w:p>
      <w:pPr>
        <w:pStyle w:val="Text"/>
        <w:spacing w:after="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br w:type="textWrapping"/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Das Seminar wird von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Dr. Stefanie Sch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ler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und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Heike Nordick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vom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Arbeitsschutz-Universum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durchgef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hrt. Unterst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tzt wird das Angebot durch die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Selbsthilfef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rderung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der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Barmer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spacing w:after="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:lang w:val="de-D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after="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Rahmenbedingungen und Anmeldung</w:t>
      </w:r>
      <w:r>
        <w:br w:type="textWrapping"/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Die Teilnahmegeb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hr betr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gt 50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€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pro Person. F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Mitarbeitende von NGOs und Sozialunternehmen, die die Kosten nicht tragen 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nnen, sowie f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 Privatpersonen mit ehrenamtlichem Engagement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oder ehrenamtlich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Mitarbeitende in der Selbsthilfe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ist das Seminar nach Vorlage entsprechender Nachweise kostenfrei.</w:t>
      </w:r>
    </w:p>
    <w:p>
      <w:pPr>
        <w:pStyle w:val="Text"/>
        <w:spacing w:after="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br w:type="textWrapping"/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Interessierte 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nnen sich f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einen der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beiden Termine anmelden:</w:t>
      </w:r>
    </w:p>
    <w:p>
      <w:pPr>
        <w:pStyle w:val="Text"/>
        <w:spacing w:after="0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:lang w:val="de-DE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10. September 2025 | 09:00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13:00 Uhr</w:t>
      </w:r>
    </w:p>
    <w:p>
      <w:pPr>
        <w:pStyle w:val="List Paragraph"/>
        <w:spacing w:after="0"/>
        <w:rPr>
          <w:rFonts w:ascii="Arial" w:cs="Arial" w:hAnsi="Arial" w:eastAsia="Arial"/>
          <w:b w:val="1"/>
          <w:bCs w:val="1"/>
          <w:outline w:val="0"/>
          <w:color w:val="616161"/>
          <w:sz w:val="20"/>
          <w:szCs w:val="20"/>
          <w:u w:color="616161"/>
          <w14:textFill>
            <w14:solidFill>
              <w14:srgbClr w14:val="616161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👉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Anmeldung </w:t>
      </w:r>
      <w:r>
        <w:rPr>
          <w:rStyle w:val="Hyperlink.1"/>
          <w:rFonts w:ascii="Arial" w:cs="Arial" w:hAnsi="Arial" w:eastAsia="Arial"/>
          <w:b w:val="1"/>
          <w:bCs w:val="1"/>
          <w:sz w:val="20"/>
          <w:szCs w:val="20"/>
          <w:lang w:val="de-DE"/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sz w:val="20"/>
          <w:szCs w:val="20"/>
          <w:lang w:val="de-DE"/>
        </w:rPr>
        <w:instrText xml:space="preserve"> HYPERLINK "https://anderes-burnout-cafe.de/veranstaltungen/online-seminar-psychische-krisen-erkennen-und-aktiv-werden-der-kurs-fuer-alle-3"</w:instrText>
      </w:r>
      <w:r>
        <w:rPr>
          <w:rStyle w:val="Hyperlink.1"/>
          <w:rFonts w:ascii="Arial" w:cs="Arial" w:hAnsi="Arial" w:eastAsia="Arial"/>
          <w:b w:val="1"/>
          <w:bCs w:val="1"/>
          <w:sz w:val="20"/>
          <w:szCs w:val="20"/>
          <w:lang w:val="de-DE"/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sz w:val="20"/>
          <w:szCs w:val="20"/>
          <w:rtl w:val="0"/>
          <w:lang w:val="de-DE"/>
        </w:rPr>
        <w:t>https://anderes-burnout-cafe.de/veranstaltungen/online-seminar-psychische-krisen-erkennen-und-aktiv-werden-der-kurs-fuer-alle-3</w:t>
      </w:r>
      <w:r>
        <w:rPr/>
        <w:fldChar w:fldCharType="end" w:fldLock="0"/>
      </w:r>
    </w:p>
    <w:p>
      <w:pPr>
        <w:pStyle w:val="Text"/>
        <w:spacing w:after="0"/>
        <w:ind w:left="708" w:firstLine="0"/>
        <w:rPr>
          <w:rFonts w:ascii="Arial" w:cs="Arial" w:hAnsi="Arial" w:eastAsia="Arial"/>
          <w:b w:val="1"/>
          <w:bCs w:val="1"/>
          <w:outline w:val="0"/>
          <w:color w:val="616161"/>
          <w:sz w:val="20"/>
          <w:szCs w:val="20"/>
          <w:u w:color="616161"/>
          <w:lang w:val="de-DE"/>
          <w14:textFill>
            <w14:solidFill>
              <w14:srgbClr w14:val="61616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06. November 2025 | 14:00 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18:00 Uhr </w:t>
      </w:r>
    </w:p>
    <w:p>
      <w:pPr>
        <w:pStyle w:val="List Paragraph"/>
        <w:spacing w:after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👉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Anmeldung </w:t>
      </w:r>
      <w:r>
        <w:rPr>
          <w:rStyle w:val="Hyperlink.1"/>
          <w:rFonts w:ascii="Arial" w:cs="Arial" w:hAnsi="Arial" w:eastAsia="Arial"/>
          <w:b w:val="1"/>
          <w:bCs w:val="1"/>
          <w:sz w:val="20"/>
          <w:szCs w:val="20"/>
          <w:lang w:val="de-DE"/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sz w:val="20"/>
          <w:szCs w:val="20"/>
          <w:lang w:val="de-DE"/>
        </w:rPr>
        <w:instrText xml:space="preserve"> HYPERLINK "https://anderes-burnout-cafe.de/veranstaltungen/online-seminar-psychische-krisen-erkennen-und-aktiv-werden-der-kurs-fuer-alle-4"</w:instrText>
      </w:r>
      <w:r>
        <w:rPr>
          <w:rStyle w:val="Hyperlink.1"/>
          <w:rFonts w:ascii="Arial" w:cs="Arial" w:hAnsi="Arial" w:eastAsia="Arial"/>
          <w:b w:val="1"/>
          <w:bCs w:val="1"/>
          <w:sz w:val="20"/>
          <w:szCs w:val="20"/>
          <w:lang w:val="de-DE"/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sz w:val="20"/>
          <w:szCs w:val="20"/>
          <w:rtl w:val="0"/>
          <w:lang w:val="de-DE"/>
        </w:rPr>
        <w:t>https://anderes-burnout-cafe.de/veranstaltungen/online-seminar-psychische-krisen-erkennen-und-aktiv-werden-der-kurs-fuer-alle-4</w:t>
      </w:r>
      <w:r>
        <w:rPr/>
        <w:fldChar w:fldCharType="end" w:fldLock="0"/>
      </w:r>
      <w:r>
        <w:rPr>
          <w:rFonts w:ascii="Arial" w:cs="Arial" w:hAnsi="Arial" w:eastAsia="Arial"/>
          <w:b w:val="1"/>
          <w:bCs w:val="1"/>
          <w:outline w:val="0"/>
          <w:color w:val="616161"/>
          <w:sz w:val="20"/>
          <w:szCs w:val="20"/>
          <w:u w:color="616161"/>
          <w14:textFill>
            <w14:solidFill>
              <w14:srgbClr w14:val="616161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system-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bidi w:val="0"/>
      <w:spacing w:after="0" w:line="240" w:lineRule="auto"/>
      <w:ind w:left="0" w:right="0" w:firstLine="0"/>
      <w:jc w:val="center"/>
      <w:rPr>
        <w:rFonts w:ascii="Arial" w:cs="Arial" w:hAnsi="Arial" w:eastAsia="Arial"/>
        <w:sz w:val="17"/>
        <w:szCs w:val="17"/>
        <w:shd w:val="nil" w:color="auto" w:fill="auto"/>
        <w:rtl w:val="0"/>
      </w:rPr>
    </w:pPr>
    <w:r>
      <w:rPr>
        <w:rFonts w:ascii="Arial" w:hAnsi="Arial"/>
        <w:b w:val="1"/>
        <w:bCs w:val="1"/>
        <w:sz w:val="17"/>
        <w:szCs w:val="17"/>
        <w:shd w:val="nil" w:color="auto" w:fill="auto"/>
        <w:rtl w:val="0"/>
        <w:lang w:val="de-DE"/>
      </w:rPr>
      <w:t xml:space="preserve">Bundesverband Burnout und Depression e. V. </w:t>
    </w:r>
  </w:p>
  <w:p>
    <w:pPr>
      <w:pStyle w:val="Text"/>
      <w:bidi w:val="0"/>
      <w:ind w:left="0" w:right="0" w:firstLine="0"/>
      <w:jc w:val="center"/>
      <w:rPr>
        <w:rtl w:val="0"/>
      </w:rPr>
    </w:pPr>
    <w:r>
      <w:rPr>
        <w:rFonts w:ascii="Arial" w:hAnsi="Arial"/>
        <w:sz w:val="17"/>
        <w:szCs w:val="17"/>
        <w:shd w:val="nil" w:color="auto" w:fill="auto"/>
        <w:rtl w:val="0"/>
        <w:lang w:val="de-DE"/>
      </w:rPr>
      <w:t>Thomas Kolblin-Herzig (Vorstandsvorsitzender. V.i.S.d.P.) | Kanalstra</w:t>
    </w:r>
    <w:r>
      <w:rPr>
        <w:rFonts w:ascii="Arial" w:hAnsi="Arial" w:hint="default"/>
        <w:sz w:val="17"/>
        <w:szCs w:val="17"/>
        <w:shd w:val="nil" w:color="auto" w:fill="auto"/>
        <w:rtl w:val="0"/>
        <w:lang w:val="de-DE"/>
      </w:rPr>
      <w:t>ß</w:t>
    </w:r>
    <w:r>
      <w:rPr>
        <w:rFonts w:ascii="Arial" w:hAnsi="Arial"/>
        <w:sz w:val="17"/>
        <w:szCs w:val="17"/>
        <w:shd w:val="nil" w:color="auto" w:fill="auto"/>
        <w:rtl w:val="0"/>
        <w:lang w:val="de-DE"/>
      </w:rPr>
      <w:t xml:space="preserve">e 57 | 41460 Neuss | 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"mailto:presse@bbud.info"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presse@bbud.info</w:t>
    </w:r>
    <w:r>
      <w:rPr/>
      <w:fldChar w:fldCharType="end" w:fldLock="0"/>
    </w:r>
    <w:r>
      <w:rPr>
        <w:rFonts w:ascii="Arial" w:hAnsi="Arial"/>
        <w:sz w:val="17"/>
        <w:szCs w:val="17"/>
        <w:shd w:val="nil" w:color="auto" w:fill="auto"/>
        <w:rtl w:val="0"/>
        <w:lang w:val="de-DE"/>
      </w:rPr>
      <w:t xml:space="preserve">|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"http://www.BBuD.info"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www.bbud.info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bidi w:val="0"/>
      <w:spacing w:after="0"/>
      <w:ind w:left="0" w:right="0" w:firstLine="0"/>
      <w:jc w:val="left"/>
      <w:rPr>
        <w:rFonts w:ascii="system-ui" w:cs="system-ui" w:hAnsi="system-ui" w:eastAsia="system-ui"/>
        <w:b w:val="1"/>
        <w:bCs w:val="1"/>
        <w:outline w:val="0"/>
        <w:color w:val="616161"/>
        <w:sz w:val="32"/>
        <w:szCs w:val="32"/>
        <w:u w:color="616161"/>
        <w:shd w:val="nil" w:color="auto" w:fill="auto"/>
        <w:rtl w:val="0"/>
        <w14:textFill>
          <w14:solidFill>
            <w14:srgbClr w14:val="616161"/>
          </w14:solidFill>
        </w14:textFill>
      </w:rPr>
    </w:pPr>
    <w:r>
      <w:rPr>
        <w:rFonts w:ascii="system-ui" w:cs="system-ui" w:hAnsi="system-ui" w:eastAsia="system-ui"/>
        <w:b w:val="1"/>
        <w:bCs w:val="1"/>
        <w:outline w:val="0"/>
        <w:color w:val="616161"/>
        <w:sz w:val="32"/>
        <w:szCs w:val="32"/>
        <w:u w:color="616161"/>
        <w:shd w:val="nil" w:color="auto" w:fill="auto"/>
        <w:rtl w:val="0"/>
        <w:lang w:val="de-DE"/>
        <w14:textFill>
          <w14:solidFill>
            <w14:srgbClr w14:val="616161"/>
          </w14:solidFill>
        </w14:textFill>
      </w:rPr>
      <w:t>Pressemitteilung</w:t>
    </w:r>
  </w:p>
  <w:p>
    <w:pPr>
      <w:pStyle w:val="Text"/>
      <w:bidi w:val="0"/>
      <w:spacing w:after="0"/>
      <w:ind w:left="0" w:right="0" w:firstLine="0"/>
      <w:jc w:val="left"/>
      <w:rPr>
        <w:rFonts w:ascii="system-ui" w:cs="system-ui" w:hAnsi="system-ui" w:eastAsia="system-ui"/>
        <w:b w:val="1"/>
        <w:bCs w:val="1"/>
        <w:outline w:val="0"/>
        <w:color w:val="616161"/>
        <w:sz w:val="19"/>
        <w:szCs w:val="19"/>
        <w:u w:color="616161"/>
        <w:shd w:val="nil" w:color="auto" w:fill="auto"/>
        <w:rtl w:val="0"/>
        <w14:textFill>
          <w14:solidFill>
            <w14:srgbClr w14:val="616161"/>
          </w14:solidFill>
        </w14:textFill>
      </w:rPr>
    </w:pPr>
    <w:r>
      <w:rPr>
        <w:rFonts w:ascii="system-ui" w:cs="system-ui" w:hAnsi="system-ui" w:eastAsia="system-ui"/>
        <w:b w:val="1"/>
        <w:bCs w:val="1"/>
        <w:outline w:val="0"/>
        <w:color w:val="616161"/>
        <w:sz w:val="19"/>
        <w:szCs w:val="19"/>
        <w:u w:color="616161"/>
        <w:shd w:val="nil" w:color="auto" w:fill="auto"/>
        <w:rtl w:val="0"/>
        <w:lang w:val="de-DE"/>
        <w14:textFill>
          <w14:solidFill>
            <w14:srgbClr w14:val="616161"/>
          </w14:solidFill>
        </w14:textFill>
      </w:rPr>
      <w:t>Neuss, den 2</w:t>
    </w:r>
    <w:r>
      <w:rPr>
        <w:rFonts w:ascii="system-ui" w:cs="system-ui" w:hAnsi="system-ui" w:eastAsia="system-ui"/>
        <w:b w:val="1"/>
        <w:bCs w:val="1"/>
        <w:outline w:val="0"/>
        <w:color w:val="616161"/>
        <w:sz w:val="19"/>
        <w:szCs w:val="19"/>
        <w:u w:color="616161"/>
        <w:shd w:val="nil" w:color="auto" w:fill="auto"/>
        <w:rtl w:val="0"/>
        <w:lang w:val="de-DE"/>
        <w14:textFill>
          <w14:solidFill>
            <w14:srgbClr w14:val="616161"/>
          </w14:solidFill>
        </w14:textFill>
      </w:rPr>
      <w:t>5</w:t>
    </w:r>
    <w:r>
      <w:rPr>
        <w:rFonts w:ascii="system-ui" w:cs="system-ui" w:hAnsi="system-ui" w:eastAsia="system-ui"/>
        <w:b w:val="1"/>
        <w:bCs w:val="1"/>
        <w:outline w:val="0"/>
        <w:color w:val="616161"/>
        <w:sz w:val="19"/>
        <w:szCs w:val="19"/>
        <w:u w:color="616161"/>
        <w:shd w:val="nil" w:color="auto" w:fill="auto"/>
        <w:rtl w:val="0"/>
        <w:lang w:val="de-DE"/>
        <w14:textFill>
          <w14:solidFill>
            <w14:srgbClr w14:val="616161"/>
          </w14:solidFill>
        </w14:textFill>
      </w:rPr>
      <w:t>.08.2025</w:t>
    </w:r>
  </w:p>
  <w:p>
    <w:pPr>
      <w:pStyle w:val="Text"/>
      <w:spacing w:after="0"/>
      <w:rPr>
        <w:rFonts w:ascii="system-ui" w:cs="system-ui" w:hAnsi="system-ui" w:eastAsia="system-ui"/>
        <w:b w:val="1"/>
        <w:bCs w:val="1"/>
        <w:outline w:val="0"/>
        <w:color w:val="616161"/>
        <w:sz w:val="32"/>
        <w:szCs w:val="32"/>
        <w:u w:color="616161"/>
        <w:shd w:val="nil" w:color="auto" w:fill="auto"/>
        <w:lang w:val="de-DE"/>
        <w14:textFill>
          <w14:solidFill>
            <w14:srgbClr w14:val="616161"/>
          </w14:solidFill>
        </w14:textFill>
      </w:rPr>
    </w:pPr>
  </w:p>
  <w:p>
    <w:pPr>
      <w:pStyle w:val="Text"/>
      <w:bidi w:val="0"/>
      <w:ind w:left="0" w:right="0" w:firstLine="0"/>
      <w:jc w:val="right"/>
      <w:rPr>
        <w:rtl w:val="0"/>
      </w:rPr>
    </w:pPr>
    <w:r>
      <w:rPr>
        <w:rFonts w:ascii="Aptos" w:cs="Aptos" w:hAnsi="Aptos" w:eastAsia="Aptos"/>
        <w:b w:val="0"/>
        <w:bCs w:val="0"/>
        <w:outline w:val="0"/>
        <w:color w:val="000000"/>
        <w:sz w:val="24"/>
        <w:szCs w:val="24"/>
        <w:u w:color="000000"/>
        <w:shd w:val="nil" w:color="auto" w:fill="auto"/>
        <w:lang w:val="de-DE"/>
        <w14:textFill>
          <w14:solidFill>
            <w14:srgbClr w14:val="000000"/>
          </w14:solidFill>
        </w14:textFill>
      </w:rPr>
      <w:tab/>
      <w:tab/>
    </w:r>
    <w:r>
      <w:rPr>
        <w:rFonts w:ascii="Aptos" w:cs="Aptos" w:hAnsi="Aptos" w:eastAsia="Aptos"/>
        <w:b w:val="0"/>
        <w:bCs w:val="0"/>
        <w:outline w:val="0"/>
        <w:color w:val="000000"/>
        <w:sz w:val="24"/>
        <w:szCs w:val="24"/>
        <w:u w:color="000000"/>
        <w:shd w:val="nil" w:color="auto" w:fill="auto"/>
        <w:lang w:val="de-D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097780" cy="682668"/>
          <wp:effectExtent l="0" t="0" r="0" b="0"/>
          <wp:docPr id="1073741825" name="officeArt object" descr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rawing" descr="drawi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780" cy="6826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ptos" w:cs="Aptos" w:hAnsi="Aptos" w:eastAsia="Aptos"/>
        <w:b w:val="0"/>
        <w:bCs w:val="0"/>
        <w:outline w:val="0"/>
        <w:color w:val="000000"/>
        <w:sz w:val="24"/>
        <w:szCs w:val="24"/>
        <w:u w:color="000000"/>
        <w:shd w:val="nil" w:color="auto" w:fill="auto"/>
        <w:lang w:val="de-DE"/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17"/>
      <w:szCs w:val="17"/>
      <w:shd w:val="nil" w:color="auto" w:fill="auto"/>
      <w:lang w:val="de-DE"/>
    </w:rPr>
  </w:style>
  <w:style w:type="character" w:styleId="Hyperlink.1">
    <w:name w:val="Hyperlink.1"/>
    <w:basedOn w:val="Link"/>
    <w:next w:val="Hyperlink.1"/>
    <w:rPr>
      <w:rFonts w:ascii="Arial" w:cs="Arial" w:hAnsi="Arial" w:eastAsia="Arial"/>
      <w:b w:val="1"/>
      <w:bCs w:val="1"/>
      <w:sz w:val="20"/>
      <w:szCs w:val="20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