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E428" w14:textId="77777777" w:rsidR="00265A25" w:rsidRDefault="00265A25">
      <w:pPr>
        <w:rPr>
          <w:rFonts w:ascii="Times New Roman" w:eastAsia="Times New Roman" w:hAnsi="Times New Roman" w:cs="Times New Roman"/>
          <w:kern w:val="0"/>
          <w:sz w:val="24"/>
          <w:szCs w:val="24"/>
        </w:rPr>
      </w:pPr>
    </w:p>
    <w:p w14:paraId="4C3DC94B" w14:textId="77777777" w:rsidR="00265A25" w:rsidRDefault="00000000">
      <w:pPr>
        <w:rPr>
          <w:rFonts w:ascii="Times New Roman" w:eastAsia="Times New Roman" w:hAnsi="Times New Roman" w:cs="Times New Roman"/>
          <w:b/>
          <w:bCs/>
          <w:kern w:val="0"/>
          <w:sz w:val="24"/>
          <w:szCs w:val="24"/>
        </w:rPr>
      </w:pPr>
      <w:r>
        <w:rPr>
          <w:rFonts w:ascii="Times New Roman" w:hAnsi="Times New Roman"/>
          <w:b/>
          <w:bCs/>
          <w:kern w:val="0"/>
          <w:sz w:val="24"/>
          <w:szCs w:val="24"/>
        </w:rPr>
        <w:t>Auszeichnung für herausragendes Engagement – Aktivitäten für ein Gesundes Leistungsklima in Unternehmen bekommen Anerkennung</w:t>
      </w:r>
    </w:p>
    <w:p w14:paraId="79601843"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Der </w:t>
      </w:r>
      <w:r>
        <w:rPr>
          <w:rFonts w:ascii="Times New Roman" w:hAnsi="Times New Roman"/>
          <w:i/>
          <w:iCs/>
          <w:kern w:val="0"/>
          <w:sz w:val="24"/>
          <w:szCs w:val="24"/>
        </w:rPr>
        <w:t>Bundesverband Burnout und Depression e. V.</w:t>
      </w:r>
      <w:r>
        <w:rPr>
          <w:rFonts w:ascii="Times New Roman" w:hAnsi="Times New Roman"/>
          <w:kern w:val="0"/>
          <w:sz w:val="24"/>
          <w:szCs w:val="24"/>
        </w:rPr>
        <w:t xml:space="preserve">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freut sich, die Einführung einer neuen Auszeichnung bekannt zu geben. Damit werden Menschen und Organisationen gewürdigt, die sich für ein gesundes und produktives Arbeitsumfeld einsetzen. Die Auszeichnung soll als Anerkennung für ein herausragendes Engagement dienen und die Möglichkeit bieten zum </w:t>
      </w:r>
      <w:r>
        <w:rPr>
          <w:rFonts w:ascii="Times New Roman" w:hAnsi="Times New Roman"/>
          <w:i/>
          <w:iCs/>
          <w:kern w:val="0"/>
          <w:sz w:val="24"/>
          <w:szCs w:val="24"/>
        </w:rPr>
        <w:t>Botschafter für ein Gesundes Leistungsklima</w:t>
      </w:r>
      <w:r>
        <w:rPr>
          <w:rFonts w:ascii="Times New Roman" w:hAnsi="Times New Roman"/>
          <w:kern w:val="0"/>
          <w:sz w:val="24"/>
          <w:szCs w:val="24"/>
        </w:rPr>
        <w:t xml:space="preserve"> ernannt zu werden.</w:t>
      </w:r>
    </w:p>
    <w:p w14:paraId="768FB042"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Der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ist ein Verband, der sich für die Schaffung eines gesunden Arbeitsumfelds in Unternehmen einsetzt. Ein Gesundes Leistungsklima fördert das Wohlbefinden der Mitarbeiter, steigert die Produktivität und trägt langfristig zum Erfolg des Unternehmens bei. Der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setzt sich dafür ein, dass Unternehmen Maßnahmen ergreifen, um ein Gesundes Leistungsklima zu schaffen und aufrechtzuerhalten.</w:t>
      </w:r>
    </w:p>
    <w:p w14:paraId="0169BFCD" w14:textId="78D4536B"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Die Auszeichnung des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richtet sich an Einzelpersonen und Organisationen, die sich durch ihr Engagement und ihre Aktivität für ein Gesundes Leistungsklima in Unternehmen auszeichnen. Die Kriterien für die Auszeichnung umfassen:</w:t>
      </w:r>
    </w:p>
    <w:p w14:paraId="50EFDDA2" w14:textId="324D84EC" w:rsidR="00265A25" w:rsidRPr="001D7489" w:rsidRDefault="00000000">
      <w:pPr>
        <w:jc w:val="both"/>
        <w:rPr>
          <w:rFonts w:ascii="Times New Roman" w:hAnsi="Times New Roman" w:cs="Times New Roman"/>
          <w:sz w:val="24"/>
          <w:szCs w:val="24"/>
        </w:rPr>
      </w:pPr>
      <w:r>
        <w:rPr>
          <w:rFonts w:ascii="Times New Roman" w:hAnsi="Times New Roman"/>
          <w:kern w:val="0"/>
          <w:sz w:val="24"/>
          <w:szCs w:val="24"/>
        </w:rPr>
        <w:t>1.</w:t>
      </w:r>
      <w:r w:rsidR="001D7489">
        <w:rPr>
          <w:rFonts w:ascii="Times New Roman" w:hAnsi="Times New Roman"/>
          <w:kern w:val="0"/>
          <w:sz w:val="24"/>
          <w:szCs w:val="24"/>
        </w:rPr>
        <w:tab/>
      </w:r>
      <w:r>
        <w:rPr>
          <w:rFonts w:ascii="Times New Roman" w:hAnsi="Times New Roman"/>
          <w:kern w:val="0"/>
          <w:sz w:val="24"/>
          <w:szCs w:val="24"/>
        </w:rPr>
        <w:t>Förderung von Work-Life-Balance: Die Nominierten sollten Maßnahmen ergriffen haben, um eine ausgewogene Work-Life-Balance für ihre Mitarbeiter zu gewährleisten. Dazu gehören</w:t>
      </w:r>
      <w:r w:rsidR="001D7489">
        <w:rPr>
          <w:rFonts w:ascii="Times New Roman" w:hAnsi="Times New Roman"/>
          <w:kern w:val="0"/>
          <w:sz w:val="24"/>
          <w:szCs w:val="24"/>
        </w:rPr>
        <w:t xml:space="preserve"> </w:t>
      </w:r>
      <w:r w:rsidR="001D7489">
        <w:rPr>
          <w:rFonts w:ascii="Times New Roman" w:hAnsi="Times New Roman" w:cs="Times New Roman"/>
          <w:sz w:val="24"/>
          <w:szCs w:val="24"/>
        </w:rPr>
        <w:t xml:space="preserve">beispielsweise </w:t>
      </w:r>
      <w:r>
        <w:rPr>
          <w:rFonts w:ascii="Times New Roman" w:hAnsi="Times New Roman"/>
          <w:kern w:val="0"/>
          <w:sz w:val="24"/>
          <w:szCs w:val="24"/>
        </w:rPr>
        <w:t>flexible Arbeitszeiten, Unterstützung bei der Kinderbetreuung und die Förderung von Freizeitaktivitäten.</w:t>
      </w:r>
    </w:p>
    <w:p w14:paraId="1D16789B" w14:textId="24B50280"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2.</w:t>
      </w:r>
      <w:r w:rsidR="001D7489">
        <w:rPr>
          <w:rFonts w:ascii="Times New Roman" w:hAnsi="Times New Roman"/>
          <w:kern w:val="0"/>
          <w:sz w:val="24"/>
          <w:szCs w:val="24"/>
        </w:rPr>
        <w:tab/>
      </w:r>
      <w:r>
        <w:rPr>
          <w:rFonts w:ascii="Times New Roman" w:hAnsi="Times New Roman"/>
          <w:kern w:val="0"/>
          <w:sz w:val="24"/>
          <w:szCs w:val="24"/>
        </w:rPr>
        <w:t>Gesundheitsförderung: Die Nominierten sollten Programme und Initiativen zur Förderung der körperlichen und geistigen Gesundheit ihrer Mitarbeiter implementiert haben. Dazu gehören beispielsweise Fitnessangebote, gesunde Ernährungsoptionen, Achtsamkeit im Umgang und Stressmanagement-Workshops.</w:t>
      </w:r>
    </w:p>
    <w:p w14:paraId="021D8EB4" w14:textId="4DAA1AD1"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3.</w:t>
      </w:r>
      <w:r w:rsidR="001D7489">
        <w:rPr>
          <w:rFonts w:ascii="Times New Roman" w:hAnsi="Times New Roman"/>
          <w:kern w:val="0"/>
          <w:sz w:val="24"/>
          <w:szCs w:val="24"/>
        </w:rPr>
        <w:tab/>
      </w:r>
      <w:r>
        <w:rPr>
          <w:rFonts w:ascii="Times New Roman" w:hAnsi="Times New Roman"/>
          <w:kern w:val="0"/>
          <w:sz w:val="24"/>
          <w:szCs w:val="24"/>
        </w:rPr>
        <w:t>Mitarbeiterbeteiligung: Die Nominierten sollten ihre Mitarbeiter aktiv in Entscheidungsprozesse einbeziehen und ihnen die Möglichkeit geben, ihre Meinung und Ideen einzubringen. Eine offene Kommunikationskultur und ein respektvoller Umgang miteinander sind ebenfalls wichtige Kriterien.</w:t>
      </w:r>
    </w:p>
    <w:p w14:paraId="35434CE0" w14:textId="272C904F" w:rsidR="001D7489" w:rsidRPr="001D7489" w:rsidRDefault="001D7489" w:rsidP="001D7489">
      <w:pPr>
        <w:jc w:val="both"/>
        <w:rPr>
          <w:rFonts w:ascii="Times New Roman" w:hAnsi="Times New Roman" w:cs="Times New Roman"/>
          <w:sz w:val="24"/>
          <w:szCs w:val="24"/>
        </w:rPr>
      </w:pPr>
      <w:r w:rsidRPr="001D7489">
        <w:rPr>
          <w:rFonts w:ascii="Times New Roman" w:hAnsi="Times New Roman" w:cs="Times New Roman"/>
          <w:sz w:val="24"/>
          <w:szCs w:val="24"/>
        </w:rPr>
        <w:t>4.</w:t>
      </w:r>
      <w:r>
        <w:rPr>
          <w:rFonts w:ascii="Times New Roman" w:hAnsi="Times New Roman" w:cs="Times New Roman"/>
          <w:sz w:val="24"/>
          <w:szCs w:val="24"/>
        </w:rPr>
        <w:tab/>
      </w:r>
      <w:r w:rsidRPr="001D7489">
        <w:rPr>
          <w:rFonts w:ascii="Times New Roman" w:hAnsi="Times New Roman" w:cs="Times New Roman"/>
          <w:sz w:val="24"/>
          <w:szCs w:val="24"/>
        </w:rPr>
        <w:t>Förderung</w:t>
      </w:r>
      <w:r>
        <w:rPr>
          <w:rFonts w:ascii="Times New Roman" w:hAnsi="Times New Roman" w:cs="Times New Roman"/>
          <w:sz w:val="24"/>
          <w:szCs w:val="24"/>
        </w:rPr>
        <w:t xml:space="preserve"> von Maßnahmen bezogen auf die Arbeit des Einzelnen, die Organisation, die Gratifikation und das Umfeld bestehend aus Kunden und Lieferanten, um ein Gesundes Leistungsklima zu ermöglichen. Hierunter fallen zum Beispiel, den Sinn jeder Arbeit und die Klarheit sowie Notwendigkeit der Organisation zu beschreiben, die Potentiale der Gratifikation auszuschöpfen oder den Umgang von und mit Kunden und Lieferanten zu regeln. </w:t>
      </w:r>
    </w:p>
    <w:p w14:paraId="4B7A35AE"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Die nominierten Personen oder Organisationen, die die Kriterien des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erfüllen, haben die Möglichkeit als </w:t>
      </w:r>
      <w:r>
        <w:rPr>
          <w:rFonts w:ascii="Times New Roman" w:hAnsi="Times New Roman"/>
          <w:i/>
          <w:iCs/>
          <w:kern w:val="0"/>
          <w:sz w:val="24"/>
          <w:szCs w:val="24"/>
        </w:rPr>
        <w:t>Botschafter für ein Gesundes Leistungsklima</w:t>
      </w:r>
      <w:r>
        <w:rPr>
          <w:rFonts w:ascii="Times New Roman" w:hAnsi="Times New Roman"/>
          <w:kern w:val="0"/>
          <w:sz w:val="24"/>
          <w:szCs w:val="24"/>
        </w:rPr>
        <w:t xml:space="preserve"> ernannt zu werden. Die Botschafter werden in der Öffentlichkeit als Vorbilder für ein gesundes Arbeitsumfeld präsentiert und haben die Gelegenheit, ihre Erfahrungen und Best Practices mit anderen Unternehmen zu teilen.</w:t>
      </w:r>
    </w:p>
    <w:p w14:paraId="6C04378F" w14:textId="77777777" w:rsidR="00B46B5F" w:rsidRDefault="00B46B5F">
      <w:pPr>
        <w:jc w:val="both"/>
        <w:rPr>
          <w:rFonts w:ascii="Times New Roman" w:hAnsi="Times New Roman"/>
          <w:kern w:val="0"/>
          <w:sz w:val="24"/>
          <w:szCs w:val="24"/>
        </w:rPr>
      </w:pPr>
    </w:p>
    <w:p w14:paraId="4918FC01" w14:textId="06970E1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Nominierungen für die Auszeichnung können ab sofort eingereicht werden. Unternehmen und Einzelpersonen können sich selbst nominieren oder von anderen vorgeschlagen werden. Die Nominierungen sollten eine Beschreibung des Engagements für ein Gesundes Leistungsklima sowie Beispiele für die Umsetzung der oben genannten Kriterien enthalten.</w:t>
      </w:r>
    </w:p>
    <w:p w14:paraId="5E888263"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Die Gewinner der Auszeichnung werden vom Vorstand des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ausgewählt, beraten von Experten auf dem Gebiet des Gesundheitsmanagements und der Arbeitsplatzkultur. Die offizielle Preisverleihung findet statt im Rahmen des jährlichen </w:t>
      </w:r>
      <w:r>
        <w:rPr>
          <w:rFonts w:ascii="Times New Roman" w:hAnsi="Times New Roman"/>
          <w:i/>
          <w:iCs/>
          <w:kern w:val="0"/>
          <w:sz w:val="24"/>
          <w:szCs w:val="24"/>
        </w:rPr>
        <w:t xml:space="preserve">Aktionstages für ein Gesundes Leistungsklima </w:t>
      </w:r>
      <w:r>
        <w:rPr>
          <w:rFonts w:ascii="Times New Roman" w:hAnsi="Times New Roman"/>
          <w:kern w:val="0"/>
          <w:sz w:val="24"/>
          <w:szCs w:val="24"/>
        </w:rPr>
        <w:t xml:space="preserve">(veranstaltet vom </w:t>
      </w:r>
      <w:proofErr w:type="spellStart"/>
      <w:r>
        <w:rPr>
          <w:rFonts w:ascii="Times New Roman" w:hAnsi="Times New Roman"/>
          <w:kern w:val="0"/>
          <w:sz w:val="24"/>
          <w:szCs w:val="24"/>
        </w:rPr>
        <w:t>BBuD</w:t>
      </w:r>
      <w:proofErr w:type="spellEnd"/>
      <w:r>
        <w:rPr>
          <w:rFonts w:ascii="Times New Roman" w:hAnsi="Times New Roman"/>
          <w:kern w:val="0"/>
          <w:sz w:val="24"/>
          <w:szCs w:val="24"/>
        </w:rPr>
        <w:t>), bei der die Gewinner ihre Erfahrungen und Erfolge teilen können.</w:t>
      </w:r>
    </w:p>
    <w:p w14:paraId="35FEE981"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Der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lädt alle Unternehmen und Einzelpersonen ein, sich für die Auszeichnung zu bewerben und ihr Engagement für ein Gesundes Leistungsklima in Unternehmen zu präsentieren. Gemeinsam können wir dazu beitragen, dass Arbeitnehmerinnen und Arbeitnehmer in Deutschland in einem gesunden und produktiven Umfeld arbeiten können.</w:t>
      </w:r>
    </w:p>
    <w:p w14:paraId="0F50D607"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Weitere Informationen zur Auszeichnung und zur Bewerbung finden Sie auf der Website des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unter </w:t>
      </w:r>
      <w:hyperlink r:id="rId6" w:history="1">
        <w:r>
          <w:rPr>
            <w:rStyle w:val="Hyperlink0"/>
          </w:rPr>
          <w:t>https://bbud.info/botschafter-fuer-ein-gesundes-leistungsklima</w:t>
        </w:r>
      </w:hyperlink>
      <w:r>
        <w:rPr>
          <w:rFonts w:ascii="Times New Roman" w:hAnsi="Times New Roman"/>
          <w:kern w:val="0"/>
          <w:sz w:val="24"/>
          <w:szCs w:val="24"/>
        </w:rPr>
        <w:t>.</w:t>
      </w:r>
    </w:p>
    <w:p w14:paraId="2B2F8E0E" w14:textId="77777777" w:rsidR="00265A25" w:rsidRDefault="00265A25">
      <w:pPr>
        <w:jc w:val="both"/>
        <w:rPr>
          <w:rFonts w:ascii="Times New Roman" w:eastAsia="Times New Roman" w:hAnsi="Times New Roman" w:cs="Times New Roman"/>
          <w:kern w:val="0"/>
          <w:sz w:val="24"/>
          <w:szCs w:val="24"/>
        </w:rPr>
      </w:pPr>
    </w:p>
    <w:p w14:paraId="5A697BD0" w14:textId="77777777" w:rsidR="00265A25" w:rsidRDefault="00000000">
      <w:pPr>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Über die </w:t>
      </w:r>
      <w:r>
        <w:rPr>
          <w:rFonts w:ascii="Times New Roman" w:hAnsi="Times New Roman"/>
          <w:i/>
          <w:iCs/>
          <w:kern w:val="0"/>
          <w:sz w:val="24"/>
          <w:szCs w:val="24"/>
        </w:rPr>
        <w:t>Initiative für ein Gesundes Leistungsklima</w:t>
      </w:r>
      <w:r>
        <w:rPr>
          <w:rFonts w:ascii="Times New Roman" w:hAnsi="Times New Roman"/>
          <w:kern w:val="0"/>
          <w:sz w:val="24"/>
          <w:szCs w:val="24"/>
        </w:rPr>
        <w:t xml:space="preserve"> (</w:t>
      </w:r>
      <w:proofErr w:type="spellStart"/>
      <w:r>
        <w:rPr>
          <w:rFonts w:ascii="Times New Roman" w:hAnsi="Times New Roman"/>
          <w:kern w:val="0"/>
          <w:sz w:val="24"/>
          <w:szCs w:val="24"/>
        </w:rPr>
        <w:t>IfGL</w:t>
      </w:r>
      <w:proofErr w:type="spellEnd"/>
      <w:r>
        <w:rPr>
          <w:rFonts w:ascii="Times New Roman" w:hAnsi="Times New Roman"/>
          <w:kern w:val="0"/>
          <w:sz w:val="24"/>
          <w:szCs w:val="24"/>
        </w:rPr>
        <w:t>):</w:t>
      </w:r>
    </w:p>
    <w:p w14:paraId="1BBFB467" w14:textId="77777777" w:rsidR="00265A25" w:rsidRDefault="00000000" w:rsidP="00BC7A46">
      <w:pPr>
        <w:jc w:val="both"/>
        <w:rPr>
          <w:rFonts w:ascii="Times New Roman" w:hAnsi="Times New Roman"/>
          <w:kern w:val="0"/>
          <w:sz w:val="24"/>
          <w:szCs w:val="24"/>
        </w:rPr>
      </w:pPr>
      <w:r>
        <w:rPr>
          <w:rFonts w:ascii="Times New Roman" w:hAnsi="Times New Roman"/>
          <w:kern w:val="0"/>
          <w:sz w:val="24"/>
          <w:szCs w:val="24"/>
        </w:rPr>
        <w:t xml:space="preserve">Der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als Träger von </w:t>
      </w:r>
      <w:proofErr w:type="spellStart"/>
      <w:r>
        <w:rPr>
          <w:rFonts w:ascii="Times New Roman" w:hAnsi="Times New Roman"/>
          <w:kern w:val="0"/>
          <w:sz w:val="24"/>
          <w:szCs w:val="24"/>
        </w:rPr>
        <w:t>IfGL</w:t>
      </w:r>
      <w:proofErr w:type="spellEnd"/>
      <w:r>
        <w:rPr>
          <w:rFonts w:ascii="Times New Roman" w:hAnsi="Times New Roman"/>
          <w:kern w:val="0"/>
          <w:sz w:val="24"/>
          <w:szCs w:val="24"/>
        </w:rPr>
        <w:t xml:space="preserve"> ist ein Verband, der sich für die Schaffung eines gesunden Arbeitsumfelds in Unternehmen einsetzt. Er setzt sich dafür ein, dass Unternehmen Maßnahmen ergreifen, um ein Gesundes Leistungsklima zu schaffen und aufrechtzuerhalten. Der </w:t>
      </w:r>
      <w:proofErr w:type="spellStart"/>
      <w:r>
        <w:rPr>
          <w:rFonts w:ascii="Times New Roman" w:hAnsi="Times New Roman"/>
          <w:kern w:val="0"/>
          <w:sz w:val="24"/>
          <w:szCs w:val="24"/>
        </w:rPr>
        <w:t>BBuD</w:t>
      </w:r>
      <w:proofErr w:type="spellEnd"/>
      <w:r>
        <w:rPr>
          <w:rFonts w:ascii="Times New Roman" w:hAnsi="Times New Roman"/>
          <w:kern w:val="0"/>
          <w:sz w:val="24"/>
          <w:szCs w:val="24"/>
        </w:rPr>
        <w:t xml:space="preserve"> arbeitet mit Unternehmen, Experten und anderen Organisationen zusammen, um Best Practices und Lösungen für ein gesundes Arbeitsumfeld zu entwickeln und zu fördern.</w:t>
      </w:r>
    </w:p>
    <w:p w14:paraId="7892A1C9" w14:textId="77777777" w:rsidR="00B46B5F" w:rsidRDefault="00B46B5F">
      <w:pPr>
        <w:jc w:val="both"/>
        <w:rPr>
          <w:rFonts w:ascii="Times New Roman" w:hAnsi="Times New Roman"/>
          <w:kern w:val="0"/>
          <w:sz w:val="24"/>
          <w:szCs w:val="24"/>
        </w:rPr>
      </w:pPr>
    </w:p>
    <w:sectPr w:rsidR="00B46B5F" w:rsidSect="000F6E70">
      <w:headerReference w:type="default" r:id="rId7"/>
      <w:footerReference w:type="default" r:id="rId8"/>
      <w:pgSz w:w="11900" w:h="16840" w:code="9"/>
      <w:pgMar w:top="1418" w:right="1418" w:bottom="1134"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E5BB" w14:textId="77777777" w:rsidR="000F6E70" w:rsidRDefault="000F6E70">
      <w:pPr>
        <w:spacing w:after="0" w:line="240" w:lineRule="auto"/>
      </w:pPr>
      <w:r>
        <w:separator/>
      </w:r>
    </w:p>
  </w:endnote>
  <w:endnote w:type="continuationSeparator" w:id="0">
    <w:p w14:paraId="1B29FBD5" w14:textId="77777777" w:rsidR="000F6E70" w:rsidRDefault="000F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579" w14:textId="23DD6F43" w:rsidR="00F038DB" w:rsidRPr="00127346" w:rsidRDefault="00F038DB" w:rsidP="00F038DB">
    <w:pPr>
      <w:spacing w:after="0"/>
      <w:rPr>
        <w:rFonts w:ascii="Arial" w:hAnsi="Arial"/>
        <w:sz w:val="17"/>
        <w:szCs w:val="17"/>
      </w:rPr>
    </w:pPr>
  </w:p>
  <w:p w14:paraId="5FD1472F" w14:textId="77777777" w:rsidR="00045CBE" w:rsidRDefault="00045CBE" w:rsidP="00045CBE">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7AA4D021" w14:textId="77777777" w:rsidR="00045CBE" w:rsidRPr="00FD1930" w:rsidRDefault="00045CBE" w:rsidP="00045CBE">
    <w:pPr>
      <w:rPr>
        <w:rFonts w:ascii="Arial" w:hAnsi="Arial" w:cs="Arial"/>
        <w:sz w:val="20"/>
        <w:szCs w:val="20"/>
      </w:rPr>
    </w:pPr>
    <w:r>
      <w:rPr>
        <w:rFonts w:ascii="Arial" w:hAnsi="Arial"/>
        <w:sz w:val="17"/>
        <w:szCs w:val="17"/>
      </w:rPr>
      <w:t>Georg Graf (</w:t>
    </w:r>
    <w:proofErr w:type="spellStart"/>
    <w:r>
      <w:rPr>
        <w:rFonts w:ascii="Arial" w:hAnsi="Arial"/>
        <w:sz w:val="17"/>
        <w:szCs w:val="17"/>
      </w:rPr>
      <w:t>V.i.S.d.P</w:t>
    </w:r>
    <w:proofErr w:type="spellEnd"/>
    <w:r>
      <w:rPr>
        <w:rFonts w:ascii="Arial" w:hAnsi="Arial"/>
        <w:sz w:val="17"/>
        <w:szCs w:val="17"/>
      </w:rPr>
      <w:t>.) | Kanalstraße 57 | 41460 Neuss | Mail</w:t>
    </w:r>
    <w:r w:rsidRPr="00FD1930">
      <w:rPr>
        <w:rFonts w:ascii="Arial" w:hAnsi="Arial" w:cs="Arial"/>
        <w:sz w:val="20"/>
        <w:szCs w:val="20"/>
      </w:rPr>
      <w:t xml:space="preserve">: </w:t>
    </w:r>
    <w:hyperlink r:id="rId1" w:history="1">
      <w:r w:rsidRPr="00FD1930">
        <w:rPr>
          <w:rStyle w:val="Hyperlink0"/>
          <w:rFonts w:ascii="Arial" w:hAnsi="Arial" w:cs="Arial"/>
          <w:sz w:val="20"/>
          <w:szCs w:val="20"/>
        </w:rPr>
        <w:t>presse@bvbud.de</w:t>
      </w:r>
    </w:hyperlink>
    <w:r>
      <w:rPr>
        <w:rFonts w:ascii="Arial" w:hAnsi="Arial"/>
        <w:sz w:val="17"/>
        <w:szCs w:val="17"/>
      </w:rPr>
      <w:t xml:space="preserve"> | </w:t>
    </w:r>
    <w:hyperlink r:id="rId2" w:history="1">
      <w:r w:rsidRPr="00FD1930">
        <w:rPr>
          <w:rStyle w:val="Hyperlink"/>
          <w:rFonts w:ascii="Arial" w:hAnsi="Arial" w:cs="Arial"/>
          <w:sz w:val="20"/>
          <w:szCs w:val="20"/>
        </w:rPr>
        <w:t>https://bbud.info</w:t>
      </w:r>
    </w:hyperlink>
  </w:p>
  <w:p w14:paraId="2267C237" w14:textId="77777777" w:rsidR="00F038DB" w:rsidRDefault="00F038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0841" w14:textId="77777777" w:rsidR="000F6E70" w:rsidRDefault="000F6E70">
      <w:pPr>
        <w:spacing w:after="0" w:line="240" w:lineRule="auto"/>
      </w:pPr>
      <w:r>
        <w:separator/>
      </w:r>
    </w:p>
  </w:footnote>
  <w:footnote w:type="continuationSeparator" w:id="0">
    <w:p w14:paraId="36D9CBD6" w14:textId="77777777" w:rsidR="000F6E70" w:rsidRDefault="000F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EDF3" w14:textId="77777777" w:rsidR="00265A25" w:rsidRDefault="00000000">
    <w:pPr>
      <w:tabs>
        <w:tab w:val="left" w:pos="8220"/>
      </w:tabs>
      <w:spacing w:after="0"/>
      <w:rPr>
        <w:rFonts w:ascii="Arial" w:eastAsia="Arial" w:hAnsi="Arial" w:cs="Arial"/>
        <w:b/>
        <w:bCs/>
        <w:sz w:val="20"/>
        <w:szCs w:val="20"/>
      </w:rPr>
    </w:pPr>
    <w:r>
      <w:rPr>
        <w:noProof/>
      </w:rPr>
      <w:drawing>
        <wp:anchor distT="152400" distB="152400" distL="152400" distR="152400" simplePos="0" relativeHeight="251658240" behindDoc="1" locked="0" layoutInCell="1" allowOverlap="1" wp14:anchorId="1B9295A4" wp14:editId="618367D4">
          <wp:simplePos x="0" y="0"/>
          <wp:positionH relativeFrom="page">
            <wp:posOffset>5466714</wp:posOffset>
          </wp:positionH>
          <wp:positionV relativeFrom="page">
            <wp:posOffset>27940</wp:posOffset>
          </wp:positionV>
          <wp:extent cx="1257300" cy="1257300"/>
          <wp:effectExtent l="0" t="0" r="0" b="0"/>
          <wp:wrapNone/>
          <wp:docPr id="1073741825" name="officeArt object"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Logo enthält.Automatisch generierte Beschreibung" descr="Ein Bild, das Logo enthält.Automatisch generierte Beschreibung"/>
                  <pic:cNvPicPr>
                    <a:picLocks noChangeAspect="1"/>
                  </pic:cNvPicPr>
                </pic:nvPicPr>
                <pic:blipFill>
                  <a:blip r:embed="rId1"/>
                  <a:stretch>
                    <a:fillRect/>
                  </a:stretch>
                </pic:blipFill>
                <pic:spPr>
                  <a:xfrm>
                    <a:off x="0" y="0"/>
                    <a:ext cx="1257300" cy="1257300"/>
                  </a:xfrm>
                  <a:prstGeom prst="rect">
                    <a:avLst/>
                  </a:prstGeom>
                  <a:ln w="12700" cap="flat">
                    <a:noFill/>
                    <a:miter lim="400000"/>
                  </a:ln>
                  <a:effectLst/>
                </pic:spPr>
              </pic:pic>
            </a:graphicData>
          </a:graphic>
        </wp:anchor>
      </w:drawing>
    </w:r>
    <w:r>
      <w:rPr>
        <w:rFonts w:ascii="Arial" w:hAnsi="Arial"/>
        <w:b/>
        <w:bCs/>
        <w:sz w:val="20"/>
        <w:szCs w:val="20"/>
      </w:rPr>
      <w:t>Pressemitteilung</w:t>
    </w:r>
    <w:r>
      <w:rPr>
        <w:rFonts w:ascii="Arial" w:hAnsi="Arial"/>
        <w:b/>
        <w:bCs/>
        <w:sz w:val="20"/>
        <w:szCs w:val="20"/>
      </w:rPr>
      <w:tab/>
    </w:r>
  </w:p>
  <w:p w14:paraId="29318521" w14:textId="5D4C8782" w:rsidR="00265A25" w:rsidRDefault="00000000">
    <w:pPr>
      <w:tabs>
        <w:tab w:val="center" w:pos="4536"/>
        <w:tab w:val="right" w:pos="9046"/>
        <w:tab w:val="right" w:pos="9046"/>
      </w:tabs>
      <w:spacing w:after="0"/>
      <w:rPr>
        <w:sz w:val="24"/>
        <w:szCs w:val="24"/>
      </w:rPr>
    </w:pPr>
    <w:r>
      <w:rPr>
        <w:rFonts w:ascii="Arial" w:hAnsi="Arial"/>
        <w:sz w:val="20"/>
        <w:szCs w:val="20"/>
      </w:rPr>
      <w:t>Neuss, 1</w:t>
    </w:r>
    <w:r w:rsidR="001D7489">
      <w:rPr>
        <w:rFonts w:ascii="Arial" w:hAnsi="Arial"/>
        <w:sz w:val="20"/>
        <w:szCs w:val="20"/>
      </w:rPr>
      <w:t>2</w:t>
    </w:r>
    <w:r>
      <w:rPr>
        <w:rFonts w:ascii="Arial" w:hAnsi="Arial"/>
        <w:sz w:val="20"/>
        <w:szCs w:val="20"/>
      </w:rPr>
      <w:t>. März 2024</w:t>
    </w:r>
  </w:p>
  <w:p w14:paraId="6BCD1495" w14:textId="77777777" w:rsidR="00265A25" w:rsidRDefault="00265A25">
    <w:pPr>
      <w:pStyle w:val="Kopfzeile"/>
      <w:tabs>
        <w:tab w:val="clear" w:pos="9072"/>
        <w:tab w:val="right" w:pos="904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25"/>
    <w:rsid w:val="00045CBE"/>
    <w:rsid w:val="000F6E70"/>
    <w:rsid w:val="001D7489"/>
    <w:rsid w:val="00265A25"/>
    <w:rsid w:val="00B46B5F"/>
    <w:rsid w:val="00BC7A46"/>
    <w:rsid w:val="00E637B1"/>
    <w:rsid w:val="00F03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5833"/>
  <w15:docId w15:val="{0A297985-14A1-42A6-A045-9DFD3FC5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eastAsia="Calibri" w:hAnsi="Calibri" w:cs="Calibri"/>
      <w:color w:val="000000"/>
      <w:kern w:val="2"/>
      <w:sz w:val="22"/>
      <w:szCs w:val="22"/>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Fuzeile">
    <w:name w:val="footer"/>
    <w:basedOn w:val="Standard"/>
    <w:link w:val="FuzeileZchn"/>
    <w:uiPriority w:val="99"/>
    <w:unhideWhenUsed/>
    <w:rsid w:val="001D74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489"/>
    <w:rPr>
      <w:rFonts w:ascii="Calibri" w:hAnsi="Calibri" w:cs="Arial Unicode MS"/>
      <w:color w:val="000000"/>
      <w:kern w:val="2"/>
      <w:sz w:val="22"/>
      <w:szCs w:val="22"/>
      <w:u w:color="000000"/>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F0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bud.info/botschafter-fuer-ein-gesundes-leistungskli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bud.info" TargetMode="External"/><Relationship Id="rId1" Type="http://schemas.openxmlformats.org/officeDocument/2006/relationships/hyperlink" Target="mailto:presse@bvbu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3992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 Graf</cp:lastModifiedBy>
  <cp:revision>4</cp:revision>
  <cp:lastPrinted>2024-03-10T14:58:00Z</cp:lastPrinted>
  <dcterms:created xsi:type="dcterms:W3CDTF">2024-03-06T09:40:00Z</dcterms:created>
  <dcterms:modified xsi:type="dcterms:W3CDTF">2024-03-10T14:59:00Z</dcterms:modified>
</cp:coreProperties>
</file>