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E5F1" w14:textId="77777777" w:rsidR="0089351F" w:rsidRDefault="0089351F" w:rsidP="0087772F">
      <w:pPr>
        <w:autoSpaceDE w:val="0"/>
        <w:autoSpaceDN w:val="0"/>
        <w:adjustRightInd w:val="0"/>
        <w:spacing w:after="0" w:line="240" w:lineRule="auto"/>
        <w:rPr>
          <w:rFonts w:ascii="Calibri,Bold" w:hAnsi="Calibri,Bold" w:cs="Calibri,Bold"/>
          <w:b/>
          <w:bCs/>
          <w:kern w:val="0"/>
          <w:sz w:val="24"/>
          <w:szCs w:val="24"/>
        </w:rPr>
      </w:pPr>
    </w:p>
    <w:p w14:paraId="2DCAE718" w14:textId="7CE39CC3" w:rsidR="0087772F" w:rsidRDefault="0087772F" w:rsidP="0087772F">
      <w:pPr>
        <w:autoSpaceDE w:val="0"/>
        <w:autoSpaceDN w:val="0"/>
        <w:adjustRightInd w:val="0"/>
        <w:spacing w:after="0" w:line="240" w:lineRule="auto"/>
        <w:rPr>
          <w:rFonts w:ascii="Calibri,Bold" w:hAnsi="Calibri,Bold" w:cs="Calibri,Bold"/>
          <w:b/>
          <w:bCs/>
          <w:kern w:val="0"/>
          <w:sz w:val="24"/>
          <w:szCs w:val="24"/>
        </w:rPr>
      </w:pPr>
      <w:r>
        <w:rPr>
          <w:rFonts w:ascii="Calibri,Bold" w:hAnsi="Calibri,Bold" w:cs="Calibri,Bold"/>
          <w:b/>
          <w:bCs/>
          <w:kern w:val="0"/>
          <w:sz w:val="24"/>
          <w:szCs w:val="24"/>
        </w:rPr>
        <w:t>2. Dezember 2023: Aktionstag für ein Gesundes Leistungsklima</w:t>
      </w:r>
    </w:p>
    <w:p w14:paraId="2635C5F4" w14:textId="77777777" w:rsidR="003A0E3C" w:rsidRDefault="003A0E3C" w:rsidP="0087772F">
      <w:pPr>
        <w:autoSpaceDE w:val="0"/>
        <w:autoSpaceDN w:val="0"/>
        <w:adjustRightInd w:val="0"/>
        <w:spacing w:after="0" w:line="240" w:lineRule="auto"/>
        <w:rPr>
          <w:rFonts w:ascii="Calibri,Bold" w:hAnsi="Calibri,Bold" w:cs="Calibri,Bold"/>
          <w:b/>
          <w:bCs/>
          <w:kern w:val="0"/>
          <w:sz w:val="24"/>
          <w:szCs w:val="24"/>
        </w:rPr>
      </w:pPr>
    </w:p>
    <w:p w14:paraId="5C1060C7" w14:textId="77777777" w:rsidR="0087772F" w:rsidRPr="003A0E3C" w:rsidRDefault="0087772F" w:rsidP="0087772F">
      <w:pPr>
        <w:autoSpaceDE w:val="0"/>
        <w:autoSpaceDN w:val="0"/>
        <w:adjustRightInd w:val="0"/>
        <w:spacing w:after="0" w:line="240" w:lineRule="auto"/>
        <w:rPr>
          <w:rFonts w:cstheme="minorHAnsi"/>
          <w:kern w:val="0"/>
          <w:sz w:val="24"/>
          <w:szCs w:val="24"/>
        </w:rPr>
      </w:pPr>
      <w:r w:rsidRPr="003A0E3C">
        <w:rPr>
          <w:rFonts w:cstheme="minorHAnsi"/>
          <w:i/>
          <w:iCs/>
          <w:kern w:val="0"/>
          <w:sz w:val="24"/>
          <w:szCs w:val="24"/>
        </w:rPr>
        <w:t>Bundesverband Burnout und Depression e.V.</w:t>
      </w:r>
      <w:r w:rsidRPr="003A0E3C">
        <w:rPr>
          <w:rFonts w:cstheme="minorHAnsi"/>
          <w:kern w:val="0"/>
          <w:sz w:val="24"/>
          <w:szCs w:val="24"/>
        </w:rPr>
        <w:t>: Ein Leben ohne die Gefährdung durch Burnout</w:t>
      </w:r>
    </w:p>
    <w:p w14:paraId="7B5DA30F" w14:textId="77777777" w:rsidR="0087772F" w:rsidRPr="003A0E3C" w:rsidRDefault="0087772F" w:rsidP="0087772F">
      <w:pPr>
        <w:autoSpaceDE w:val="0"/>
        <w:autoSpaceDN w:val="0"/>
        <w:adjustRightInd w:val="0"/>
        <w:spacing w:after="0" w:line="240" w:lineRule="auto"/>
        <w:rPr>
          <w:rFonts w:cstheme="minorHAnsi"/>
          <w:kern w:val="0"/>
          <w:sz w:val="24"/>
          <w:szCs w:val="24"/>
        </w:rPr>
      </w:pPr>
      <w:r w:rsidRPr="003A0E3C">
        <w:rPr>
          <w:rFonts w:cstheme="minorHAnsi"/>
          <w:kern w:val="0"/>
          <w:sz w:val="24"/>
          <w:szCs w:val="24"/>
        </w:rPr>
        <w:t>ist unser Ziel</w:t>
      </w:r>
    </w:p>
    <w:p w14:paraId="05D4BBDF" w14:textId="77777777" w:rsidR="0087772F" w:rsidRDefault="0087772F" w:rsidP="0087772F">
      <w:pPr>
        <w:autoSpaceDE w:val="0"/>
        <w:autoSpaceDN w:val="0"/>
        <w:adjustRightInd w:val="0"/>
        <w:spacing w:after="0" w:line="240" w:lineRule="auto"/>
        <w:rPr>
          <w:rFonts w:ascii="Calibri" w:hAnsi="Calibri" w:cs="Calibri"/>
          <w:kern w:val="0"/>
          <w:sz w:val="24"/>
          <w:szCs w:val="24"/>
        </w:rPr>
      </w:pPr>
    </w:p>
    <w:p w14:paraId="3EC572A5" w14:textId="7FB4B948" w:rsidR="003A0E3C" w:rsidRPr="005A6EFA" w:rsidRDefault="0087772F" w:rsidP="005A6EFA">
      <w:pPr>
        <w:autoSpaceDE w:val="0"/>
        <w:autoSpaceDN w:val="0"/>
        <w:adjustRightInd w:val="0"/>
        <w:rPr>
          <w:rFonts w:ascii="Calibri" w:hAnsi="Calibri" w:cs="Calibri"/>
          <w:kern w:val="0"/>
          <w:sz w:val="24"/>
          <w:szCs w:val="24"/>
        </w:rPr>
      </w:pPr>
      <w:r w:rsidRPr="005A6EFA">
        <w:rPr>
          <w:rFonts w:ascii="Calibri" w:hAnsi="Calibri" w:cs="Calibri"/>
          <w:kern w:val="0"/>
          <w:sz w:val="24"/>
          <w:szCs w:val="24"/>
        </w:rPr>
        <w:t>Am 2. Dezember dieses Jahres wird zum zweiten Mal der jährliche</w:t>
      </w:r>
      <w:r w:rsidRPr="005A6EFA">
        <w:rPr>
          <w:rFonts w:ascii="Calibri" w:hAnsi="Calibri" w:cs="Calibri"/>
          <w:i/>
          <w:iCs/>
          <w:kern w:val="0"/>
          <w:sz w:val="24"/>
          <w:szCs w:val="24"/>
        </w:rPr>
        <w:t xml:space="preserve"> Aktionstag für ein Gesundes Leistungsklima</w:t>
      </w:r>
      <w:r w:rsidRPr="005A6EFA">
        <w:rPr>
          <w:rFonts w:ascii="Calibri" w:hAnsi="Calibri" w:cs="Calibri"/>
          <w:kern w:val="0"/>
          <w:sz w:val="24"/>
          <w:szCs w:val="24"/>
        </w:rPr>
        <w:t xml:space="preserve"> vom </w:t>
      </w:r>
      <w:r w:rsidRPr="005A6EFA">
        <w:rPr>
          <w:rFonts w:ascii="Calibri" w:hAnsi="Calibri" w:cs="Calibri"/>
          <w:i/>
          <w:iCs/>
          <w:kern w:val="0"/>
          <w:sz w:val="24"/>
          <w:szCs w:val="24"/>
        </w:rPr>
        <w:t>Bundesverband Burnout und Depression e. V.</w:t>
      </w:r>
      <w:r w:rsidRPr="005A6EFA">
        <w:rPr>
          <w:rFonts w:ascii="Calibri" w:hAnsi="Calibri" w:cs="Calibri"/>
          <w:kern w:val="0"/>
          <w:sz w:val="24"/>
          <w:szCs w:val="24"/>
        </w:rPr>
        <w:t xml:space="preserve"> (</w:t>
      </w:r>
      <w:proofErr w:type="spellStart"/>
      <w:r w:rsidRPr="005A6EFA">
        <w:rPr>
          <w:rFonts w:ascii="Calibri" w:hAnsi="Calibri" w:cs="Calibri"/>
          <w:kern w:val="0"/>
          <w:sz w:val="24"/>
          <w:szCs w:val="24"/>
        </w:rPr>
        <w:t>BBuD</w:t>
      </w:r>
      <w:proofErr w:type="spellEnd"/>
      <w:r w:rsidRPr="005A6EFA">
        <w:rPr>
          <w:rFonts w:ascii="Calibri" w:hAnsi="Calibri" w:cs="Calibri"/>
          <w:kern w:val="0"/>
          <w:sz w:val="24"/>
          <w:szCs w:val="24"/>
        </w:rPr>
        <w:t xml:space="preserve">) durchgeführt. In diesem Jahr wird die Veranstaltung „hybrid“ sein, d. h. wir werden von Berlin aus </w:t>
      </w:r>
      <w:r w:rsidR="0014493B" w:rsidRPr="005A6EFA">
        <w:rPr>
          <w:rFonts w:ascii="Calibri" w:hAnsi="Calibri" w:cs="Calibri"/>
          <w:kern w:val="0"/>
          <w:sz w:val="24"/>
          <w:szCs w:val="24"/>
        </w:rPr>
        <w:t xml:space="preserve">gemeinsam mit einigen unserer Gäste die Veranstaltung bundesweit online aussenden. </w:t>
      </w:r>
    </w:p>
    <w:p w14:paraId="6D2EEDD1" w14:textId="0A7E2EBA" w:rsidR="0014493B" w:rsidRPr="005A6EFA" w:rsidRDefault="0014493B" w:rsidP="0087772F">
      <w:pPr>
        <w:rPr>
          <w:sz w:val="24"/>
          <w:szCs w:val="24"/>
        </w:rPr>
      </w:pPr>
      <w:r w:rsidRPr="005A6EFA">
        <w:rPr>
          <w:rFonts w:ascii="Calibri" w:hAnsi="Calibri" w:cs="Calibri"/>
          <w:kern w:val="0"/>
          <w:sz w:val="24"/>
          <w:szCs w:val="24"/>
        </w:rPr>
        <w:t xml:space="preserve">Die Veranstaltung wird – wie im vergangenen Jahr – mit einer Gesprächsrunde eröffnet, an der unser Schirmherr, Herr Bruno </w:t>
      </w:r>
      <w:proofErr w:type="spellStart"/>
      <w:r w:rsidRPr="005A6EFA">
        <w:rPr>
          <w:rFonts w:ascii="Calibri" w:hAnsi="Calibri" w:cs="Calibri"/>
          <w:kern w:val="0"/>
          <w:sz w:val="24"/>
          <w:szCs w:val="24"/>
        </w:rPr>
        <w:t>Hönel</w:t>
      </w:r>
      <w:proofErr w:type="spellEnd"/>
      <w:r w:rsidRPr="005A6EFA">
        <w:rPr>
          <w:rFonts w:ascii="Calibri" w:hAnsi="Calibri" w:cs="Calibri"/>
          <w:kern w:val="0"/>
          <w:sz w:val="24"/>
          <w:szCs w:val="24"/>
        </w:rPr>
        <w:t xml:space="preserve"> (MdB) teilnehmen wird. </w:t>
      </w:r>
      <w:r w:rsidR="003A0E3C" w:rsidRPr="005A6EFA">
        <w:rPr>
          <w:rFonts w:ascii="Calibri" w:hAnsi="Calibri" w:cs="Calibri"/>
          <w:kern w:val="0"/>
          <w:sz w:val="24"/>
          <w:szCs w:val="24"/>
        </w:rPr>
        <w:t>In der Folge wird es Vorträge geben zu Themen wie „</w:t>
      </w:r>
      <w:r w:rsidR="003A0E3C" w:rsidRPr="005A6EFA">
        <w:rPr>
          <w:rStyle w:val="Fett"/>
          <w:b w:val="0"/>
          <w:bCs w:val="0"/>
          <w:sz w:val="24"/>
          <w:szCs w:val="24"/>
        </w:rPr>
        <w:t>Bedürfnisse und Ziele ermitteln</w:t>
      </w:r>
      <w:r w:rsidR="003A0E3C" w:rsidRPr="005A6EFA">
        <w:rPr>
          <w:rStyle w:val="Fett"/>
          <w:sz w:val="24"/>
          <w:szCs w:val="24"/>
        </w:rPr>
        <w:t>“, „</w:t>
      </w:r>
      <w:r w:rsidR="003A0E3C" w:rsidRPr="005A6EFA">
        <w:rPr>
          <w:rStyle w:val="oypena"/>
          <w:sz w:val="24"/>
          <w:szCs w:val="24"/>
        </w:rPr>
        <w:t>Gesundes Leistungsklima am Arbeitsplatz schaffen – ein praktisches Beispiel“, „</w:t>
      </w:r>
      <w:r w:rsidR="003A0E3C" w:rsidRPr="005A6EFA">
        <w:rPr>
          <w:rStyle w:val="Fett"/>
          <w:b w:val="0"/>
          <w:bCs w:val="0"/>
          <w:sz w:val="24"/>
          <w:szCs w:val="24"/>
        </w:rPr>
        <w:t>Entstigmatisierung am Arbeitsplatz“, „Was kann die Gefährdungsbeurteilung psychischer Belastung zum Gesunden Leistungsklima beitragen?</w:t>
      </w:r>
      <w:r w:rsidR="003A0E3C" w:rsidRPr="005A6EFA">
        <w:rPr>
          <w:rStyle w:val="Fett"/>
          <w:sz w:val="24"/>
          <w:szCs w:val="24"/>
        </w:rPr>
        <w:t>“</w:t>
      </w:r>
      <w:r w:rsidR="003A0E3C" w:rsidRPr="005A6EFA">
        <w:rPr>
          <w:sz w:val="24"/>
          <w:szCs w:val="24"/>
        </w:rPr>
        <w:t>. Fragen und Diskussionsbeiträge</w:t>
      </w:r>
      <w:r w:rsidR="00965BF1" w:rsidRPr="005A6EFA">
        <w:rPr>
          <w:sz w:val="24"/>
          <w:szCs w:val="24"/>
        </w:rPr>
        <w:t xml:space="preserve"> </w:t>
      </w:r>
      <w:r w:rsidR="003A0E3C" w:rsidRPr="005A6EFA">
        <w:rPr>
          <w:sz w:val="24"/>
          <w:szCs w:val="24"/>
        </w:rPr>
        <w:t xml:space="preserve">sind dabei </w:t>
      </w:r>
      <w:r w:rsidR="00965BF1" w:rsidRPr="005A6EFA">
        <w:rPr>
          <w:sz w:val="24"/>
          <w:szCs w:val="24"/>
        </w:rPr>
        <w:t>gerne willkommen</w:t>
      </w:r>
      <w:r w:rsidR="003A0E3C" w:rsidRPr="005A6EFA">
        <w:rPr>
          <w:sz w:val="24"/>
          <w:szCs w:val="24"/>
        </w:rPr>
        <w:t xml:space="preserve">. </w:t>
      </w:r>
    </w:p>
    <w:p w14:paraId="32ACFFCC" w14:textId="2B53D43B" w:rsidR="00965BF1" w:rsidRPr="005A6EFA" w:rsidRDefault="003A0E3C" w:rsidP="00965BF1">
      <w:pPr>
        <w:autoSpaceDE w:val="0"/>
        <w:autoSpaceDN w:val="0"/>
        <w:adjustRightInd w:val="0"/>
        <w:rPr>
          <w:rFonts w:ascii="Calibri" w:hAnsi="Calibri" w:cs="Calibri"/>
          <w:kern w:val="0"/>
          <w:sz w:val="24"/>
          <w:szCs w:val="24"/>
        </w:rPr>
      </w:pPr>
      <w:r w:rsidRPr="005A6EFA">
        <w:rPr>
          <w:rFonts w:ascii="Calibri" w:hAnsi="Calibri" w:cs="Calibri"/>
          <w:kern w:val="0"/>
          <w:sz w:val="24"/>
          <w:szCs w:val="24"/>
        </w:rPr>
        <w:t xml:space="preserve">Dabei wird es nicht bei theoretischen Beiträgen bleiben. „Bewegte Pausen“ werden die Veranstaltung unterbrechen mit praktischen Übungen zur Entspannung und Aktivierung. Außerdem wird der </w:t>
      </w:r>
      <w:proofErr w:type="spellStart"/>
      <w:r w:rsidRPr="005A6EFA">
        <w:rPr>
          <w:rFonts w:ascii="Calibri" w:hAnsi="Calibri" w:cs="Calibri"/>
          <w:kern w:val="0"/>
          <w:sz w:val="24"/>
          <w:szCs w:val="24"/>
        </w:rPr>
        <w:t>BBuD</w:t>
      </w:r>
      <w:proofErr w:type="spellEnd"/>
      <w:r w:rsidRPr="005A6EFA">
        <w:rPr>
          <w:rFonts w:ascii="Calibri" w:hAnsi="Calibri" w:cs="Calibri"/>
          <w:kern w:val="0"/>
          <w:sz w:val="24"/>
          <w:szCs w:val="24"/>
        </w:rPr>
        <w:t xml:space="preserve"> zum ersten Mal einen „Botschafter für Gesundes Leistungsklima“ ernennen, der </w:t>
      </w:r>
      <w:r w:rsidR="00965BF1" w:rsidRPr="005A6EFA">
        <w:rPr>
          <w:rFonts w:ascii="Calibri" w:hAnsi="Calibri" w:cs="Calibri"/>
          <w:kern w:val="0"/>
          <w:sz w:val="24"/>
          <w:szCs w:val="24"/>
        </w:rPr>
        <w:t xml:space="preserve">über das Thema Achtsamkeit zur Prävention von Burnout in einem Unternehmen erheblich beigetragen hat. </w:t>
      </w:r>
    </w:p>
    <w:p w14:paraId="3A6F5FD3" w14:textId="408FBF58" w:rsidR="00965BF1" w:rsidRPr="005A6EFA" w:rsidRDefault="00965BF1" w:rsidP="00965BF1">
      <w:pPr>
        <w:autoSpaceDE w:val="0"/>
        <w:autoSpaceDN w:val="0"/>
        <w:adjustRightInd w:val="0"/>
        <w:rPr>
          <w:rFonts w:ascii="Calibri" w:hAnsi="Calibri" w:cs="Calibri"/>
          <w:kern w:val="0"/>
          <w:sz w:val="24"/>
          <w:szCs w:val="24"/>
        </w:rPr>
      </w:pPr>
      <w:r w:rsidRPr="005A6EFA">
        <w:rPr>
          <w:rFonts w:ascii="Calibri" w:hAnsi="Calibri" w:cs="Calibri"/>
          <w:kern w:val="0"/>
          <w:sz w:val="24"/>
          <w:szCs w:val="24"/>
        </w:rPr>
        <w:t xml:space="preserve">Die Veranstaltung wird am </w:t>
      </w:r>
      <w:r w:rsidR="005A6EFA" w:rsidRPr="005A6EFA">
        <w:rPr>
          <w:rFonts w:ascii="Calibri" w:hAnsi="Calibri" w:cs="Calibri"/>
          <w:kern w:val="0"/>
          <w:sz w:val="24"/>
          <w:szCs w:val="24"/>
        </w:rPr>
        <w:t>Samstag,</w:t>
      </w:r>
      <w:r w:rsidRPr="005A6EFA">
        <w:rPr>
          <w:rFonts w:ascii="Calibri" w:hAnsi="Calibri" w:cs="Calibri"/>
          <w:kern w:val="0"/>
          <w:sz w:val="24"/>
          <w:szCs w:val="24"/>
        </w:rPr>
        <w:t xml:space="preserve"> 2. November um 14:30 Uhr beginnen und ca. 4 Stunden dauern.</w:t>
      </w:r>
    </w:p>
    <w:p w14:paraId="2C277206" w14:textId="1C1B46BB" w:rsidR="00965BF1" w:rsidRPr="005A6EFA" w:rsidRDefault="00965BF1" w:rsidP="00965BF1">
      <w:pPr>
        <w:autoSpaceDE w:val="0"/>
        <w:autoSpaceDN w:val="0"/>
        <w:adjustRightInd w:val="0"/>
        <w:rPr>
          <w:rFonts w:ascii="Calibri" w:hAnsi="Calibri" w:cs="Calibri"/>
          <w:kern w:val="0"/>
          <w:sz w:val="24"/>
          <w:szCs w:val="24"/>
        </w:rPr>
      </w:pPr>
      <w:r w:rsidRPr="005A6EFA">
        <w:rPr>
          <w:rFonts w:ascii="Calibri" w:hAnsi="Calibri" w:cs="Calibri"/>
          <w:kern w:val="0"/>
          <w:sz w:val="24"/>
          <w:szCs w:val="24"/>
        </w:rPr>
        <w:t xml:space="preserve">Eine Anmeldung zur Teilnahme ist ab sofort möglich unter diesem </w:t>
      </w:r>
      <w:hyperlink r:id="rId6" w:history="1">
        <w:r w:rsidRPr="005A6EFA">
          <w:rPr>
            <w:rStyle w:val="Hyperlink"/>
            <w:rFonts w:ascii="Calibri" w:hAnsi="Calibri" w:cs="Calibri"/>
            <w:kern w:val="0"/>
            <w:sz w:val="24"/>
            <w:szCs w:val="24"/>
          </w:rPr>
          <w:t>Link</w:t>
        </w:r>
      </w:hyperlink>
      <w:r w:rsidRPr="005A6EFA">
        <w:rPr>
          <w:rFonts w:ascii="Calibri" w:hAnsi="Calibri" w:cs="Calibri"/>
          <w:kern w:val="0"/>
          <w:sz w:val="24"/>
          <w:szCs w:val="24"/>
        </w:rPr>
        <w:t xml:space="preserve">. Dort können Sie auch weitere Informationen zu unseren Themen und </w:t>
      </w:r>
      <w:proofErr w:type="gramStart"/>
      <w:r w:rsidR="00EE22BB" w:rsidRPr="005A6EFA">
        <w:rPr>
          <w:rFonts w:ascii="Calibri" w:hAnsi="Calibri" w:cs="Calibri"/>
          <w:kern w:val="0"/>
          <w:sz w:val="24"/>
          <w:szCs w:val="24"/>
        </w:rPr>
        <w:t xml:space="preserve">den </w:t>
      </w:r>
      <w:r w:rsidRPr="005A6EFA">
        <w:rPr>
          <w:rFonts w:ascii="Calibri" w:hAnsi="Calibri" w:cs="Calibri"/>
          <w:kern w:val="0"/>
          <w:sz w:val="24"/>
          <w:szCs w:val="24"/>
        </w:rPr>
        <w:t>Referent</w:t>
      </w:r>
      <w:proofErr w:type="gramEnd"/>
      <w:r w:rsidRPr="005A6EFA">
        <w:rPr>
          <w:rFonts w:ascii="Calibri" w:hAnsi="Calibri" w:cs="Calibri"/>
          <w:kern w:val="0"/>
          <w:sz w:val="24"/>
          <w:szCs w:val="24"/>
        </w:rPr>
        <w:t>/innen er</w:t>
      </w:r>
      <w:r w:rsidR="0089351F" w:rsidRPr="005A6EFA">
        <w:rPr>
          <w:rFonts w:ascii="Calibri" w:hAnsi="Calibri" w:cs="Calibri"/>
          <w:kern w:val="0"/>
          <w:sz w:val="24"/>
          <w:szCs w:val="24"/>
        </w:rPr>
        <w:t>halten</w:t>
      </w:r>
      <w:r w:rsidRPr="005A6EFA">
        <w:rPr>
          <w:rFonts w:ascii="Calibri" w:hAnsi="Calibri" w:cs="Calibri"/>
          <w:kern w:val="0"/>
          <w:sz w:val="24"/>
          <w:szCs w:val="24"/>
        </w:rPr>
        <w:t>.</w:t>
      </w:r>
    </w:p>
    <w:p w14:paraId="796F1414" w14:textId="77777777" w:rsidR="00204C6C" w:rsidRDefault="00204C6C" w:rsidP="00965BF1">
      <w:pPr>
        <w:autoSpaceDE w:val="0"/>
        <w:autoSpaceDN w:val="0"/>
        <w:adjustRightInd w:val="0"/>
        <w:rPr>
          <w:rFonts w:ascii="Calibri" w:hAnsi="Calibri" w:cs="Calibri"/>
          <w:kern w:val="0"/>
          <w:sz w:val="24"/>
          <w:szCs w:val="24"/>
        </w:rPr>
      </w:pPr>
    </w:p>
    <w:p w14:paraId="1CCFC9B6" w14:textId="77777777" w:rsidR="0089351F" w:rsidRPr="0092745E" w:rsidRDefault="0089351F" w:rsidP="0089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b/>
          <w:bCs/>
          <w:color w:val="365B9D"/>
          <w:kern w:val="0"/>
          <w:sz w:val="18"/>
          <w:szCs w:val="18"/>
          <w14:ligatures w14:val="none"/>
        </w:rPr>
        <w:t>Hintergrund:</w:t>
      </w:r>
      <w:r w:rsidRPr="0092745E">
        <w:rPr>
          <w:rFonts w:ascii="Arial" w:eastAsia="Arial" w:hAnsi="Arial" w:cs="Arial"/>
          <w:color w:val="365B9D"/>
          <w:kern w:val="0"/>
          <w:sz w:val="18"/>
          <w:szCs w:val="18"/>
          <w14:ligatures w14:val="none"/>
        </w:rPr>
        <w:t xml:space="preserve"> In Deutschland haben bereits drei Prozent der Bevölkerung zumindest einmal im Leben die Diagnose eines sogenannten „Burnouts“ erhalten. Dieses Syndrom bezeichnet einen Erschöpfungszustand, welcher sich in verschiedenen Phasen von der Überlastung und Überforderung bis zum mentalen Zusammenbruch äußern kann, vor allem Berufsleben und soziale Kontakte betrifft und insbesondere psychosomatische Beschwerden auslöst. Hingegen erlitten mindestens fünf Millionen Deutsche bereits eine ernstzunehmende depressive Episode, die als schwere psychiatrische Erkrankung anzusehen ist und sich in Perspektivlosigkeit, Freudlosigkeit, Traurigkeit über beträchtliche Körpererscheinungen und einen massiven Rückzug aus dem persönlichen Umfeld ausdrückt. Beide Krankheitsbilder sind allerdings der Psychotherapie und medikamentösen Behandlungsansätzen zugänglich. Daneben helfen niederschwellige Maßnahmen wie Entspannungstraining, Lichttherapie, Selbsthilfemaßnahmen, Sozialberatung oder Coaching.</w:t>
      </w:r>
    </w:p>
    <w:p w14:paraId="5DB250BA" w14:textId="142459E6" w:rsidR="0089351F" w:rsidRPr="0089351F" w:rsidRDefault="0089351F" w:rsidP="008935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kern w:val="0"/>
          <w14:ligatures w14:val="none"/>
        </w:rPr>
      </w:pPr>
      <w:r w:rsidRPr="0092745E">
        <w:rPr>
          <w:rFonts w:ascii="Arial" w:eastAsia="Arial" w:hAnsi="Arial" w:cs="Arial"/>
          <w:color w:val="365B9D"/>
          <w:kern w:val="0"/>
          <w:sz w:val="18"/>
          <w:szCs w:val="18"/>
          <w14:ligatures w14:val="none"/>
        </w:rPr>
        <w:t>Der Bundesverband Burnout und Depression e.V. ist die bundesweite Selbsthilfeorganisation für Menschen mit stressinduzierten Problembildern wie Burnout oder Depression. Seine Mitglieder sind eigens betroffen und wollen ermutigen, selbst wieder aktiv zu werden und für sich und andere Erkrankte Verantwortung zu übernehmen.</w:t>
      </w:r>
    </w:p>
    <w:sectPr w:rsidR="0089351F" w:rsidRPr="0089351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8D00E" w14:textId="77777777" w:rsidR="00B32712" w:rsidRDefault="00B32712" w:rsidP="0089351F">
      <w:pPr>
        <w:spacing w:after="0" w:line="240" w:lineRule="auto"/>
      </w:pPr>
      <w:r>
        <w:separator/>
      </w:r>
    </w:p>
  </w:endnote>
  <w:endnote w:type="continuationSeparator" w:id="0">
    <w:p w14:paraId="19BF4940" w14:textId="77777777" w:rsidR="00B32712" w:rsidRDefault="00B32712" w:rsidP="0089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5A03" w14:textId="77777777" w:rsidR="0089351F" w:rsidRDefault="0089351F" w:rsidP="0089351F">
    <w:pPr>
      <w:spacing w:after="0"/>
      <w:rPr>
        <w:rFonts w:ascii="Arial" w:hAnsi="Arial"/>
        <w:b/>
        <w:bCs/>
        <w:sz w:val="17"/>
        <w:szCs w:val="17"/>
      </w:rPr>
    </w:pPr>
  </w:p>
  <w:p w14:paraId="462152DF" w14:textId="14CBE06C" w:rsidR="0089351F" w:rsidRPr="0089351F" w:rsidRDefault="0089351F" w:rsidP="0089351F">
    <w:pPr>
      <w:spacing w:after="0"/>
      <w:rPr>
        <w:rFonts w:ascii="Arial" w:eastAsia="Arial" w:hAnsi="Arial" w:cs="Arial"/>
        <w:b/>
        <w:bCs/>
        <w:sz w:val="17"/>
        <w:szCs w:val="17"/>
      </w:rPr>
    </w:pPr>
    <w:r w:rsidRPr="0089351F">
      <w:rPr>
        <w:rFonts w:ascii="Arial" w:hAnsi="Arial"/>
        <w:b/>
        <w:bCs/>
        <w:sz w:val="17"/>
        <w:szCs w:val="17"/>
      </w:rPr>
      <w:t xml:space="preserve">Bundesverband Burnout und Depression e. V. </w:t>
    </w:r>
  </w:p>
  <w:p w14:paraId="077518AC" w14:textId="77777777" w:rsidR="0089351F" w:rsidRPr="0089351F" w:rsidRDefault="0089351F" w:rsidP="0089351F">
    <w:pPr>
      <w:spacing w:after="0"/>
      <w:rPr>
        <w:rFonts w:ascii="Arial" w:eastAsia="Arial Unicode MS" w:hAnsi="Arial" w:cs="Arial Unicode MS"/>
        <w:sz w:val="17"/>
        <w:szCs w:val="17"/>
      </w:rPr>
    </w:pPr>
    <w:r w:rsidRPr="0089351F">
      <w:rPr>
        <w:rFonts w:ascii="Arial" w:hAnsi="Arial"/>
        <w:sz w:val="17"/>
        <w:szCs w:val="17"/>
      </w:rPr>
      <w:t xml:space="preserve">Georg </w:t>
    </w:r>
    <w:proofErr w:type="gramStart"/>
    <w:r w:rsidRPr="0089351F">
      <w:rPr>
        <w:rFonts w:ascii="Arial" w:hAnsi="Arial"/>
        <w:sz w:val="17"/>
        <w:szCs w:val="17"/>
      </w:rPr>
      <w:t>Graf  (</w:t>
    </w:r>
    <w:proofErr w:type="spellStart"/>
    <w:proofErr w:type="gramEnd"/>
    <w:r w:rsidRPr="0089351F">
      <w:rPr>
        <w:rFonts w:ascii="Arial" w:hAnsi="Arial"/>
        <w:sz w:val="17"/>
        <w:szCs w:val="17"/>
      </w:rPr>
      <w:t>V.i.S.d.P</w:t>
    </w:r>
    <w:proofErr w:type="spellEnd"/>
    <w:r w:rsidRPr="0089351F">
      <w:rPr>
        <w:rFonts w:ascii="Arial" w:hAnsi="Arial"/>
        <w:sz w:val="17"/>
        <w:szCs w:val="17"/>
      </w:rPr>
      <w:t xml:space="preserve">.) | Kanalstraße 57 | 41460 Neuss | Mail: </w:t>
    </w:r>
    <w:hyperlink r:id="rId1" w:history="1">
      <w:r w:rsidRPr="0089351F">
        <w:rPr>
          <w:rFonts w:ascii="Arial" w:eastAsia="Arial" w:hAnsi="Arial" w:cs="Arial"/>
          <w:color w:val="000000"/>
          <w:sz w:val="17"/>
          <w:szCs w:val="17"/>
          <w:u w:val="single" w:color="000000"/>
        </w:rPr>
        <w:t>presse@bvbud.de</w:t>
      </w:r>
    </w:hyperlink>
    <w:r w:rsidRPr="0089351F">
      <w:rPr>
        <w:rFonts w:ascii="Arial" w:hAnsi="Arial"/>
        <w:sz w:val="17"/>
        <w:szCs w:val="17"/>
      </w:rPr>
      <w:t xml:space="preserve"> | </w:t>
    </w:r>
    <w:hyperlink r:id="rId2" w:history="1">
      <w:r w:rsidRPr="0089351F">
        <w:rPr>
          <w:rFonts w:ascii="Arial" w:eastAsia="Arial" w:hAnsi="Arial" w:cs="Arial"/>
          <w:color w:val="0000FF" w:themeColor="hyperlink"/>
          <w:sz w:val="17"/>
          <w:szCs w:val="17"/>
          <w:u w:val="single"/>
        </w:rPr>
        <w:t>www.bvbud.de</w:t>
      </w:r>
    </w:hyperlink>
    <w:r w:rsidRPr="0089351F">
      <w:rPr>
        <w:rFonts w:ascii="Arial" w:hAnsi="Arial"/>
        <w:sz w:val="17"/>
        <w:szCs w:val="17"/>
      </w:rPr>
      <w:t xml:space="preserve"> </w:t>
    </w:r>
    <w:r w:rsidRPr="0089351F">
      <w:rPr>
        <w:rFonts w:ascii="Arial" w:hAnsi="Arial"/>
        <w:sz w:val="18"/>
        <w:szCs w:val="18"/>
      </w:rPr>
      <w:t xml:space="preserve"> </w:t>
    </w:r>
  </w:p>
  <w:p w14:paraId="473B1C26" w14:textId="77777777" w:rsidR="0089351F" w:rsidRDefault="008935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7984" w14:textId="77777777" w:rsidR="00B32712" w:rsidRDefault="00B32712" w:rsidP="0089351F">
      <w:pPr>
        <w:spacing w:after="0" w:line="240" w:lineRule="auto"/>
      </w:pPr>
      <w:r>
        <w:separator/>
      </w:r>
    </w:p>
  </w:footnote>
  <w:footnote w:type="continuationSeparator" w:id="0">
    <w:p w14:paraId="1DE8F358" w14:textId="77777777" w:rsidR="00B32712" w:rsidRDefault="00B32712" w:rsidP="008935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F9B3" w14:textId="77777777" w:rsidR="0089351F" w:rsidRPr="0089351F" w:rsidRDefault="0089351F" w:rsidP="0089351F">
    <w:pPr>
      <w:tabs>
        <w:tab w:val="left" w:pos="8220"/>
      </w:tabs>
      <w:spacing w:after="0"/>
      <w:rPr>
        <w:rFonts w:ascii="Arial" w:eastAsia="Arial" w:hAnsi="Arial" w:cs="Arial"/>
        <w:b/>
        <w:bCs/>
        <w:sz w:val="20"/>
        <w:szCs w:val="20"/>
      </w:rPr>
    </w:pPr>
    <w:r w:rsidRPr="0089351F">
      <w:rPr>
        <w:noProof/>
        <w14:textOutline w14:w="12700" w14:cap="flat" w14:cmpd="sng" w14:algn="ctr">
          <w14:noFill/>
          <w14:prstDash w14:val="solid"/>
          <w14:miter w14:lim="100000"/>
        </w14:textOutline>
      </w:rPr>
      <w:drawing>
        <wp:anchor distT="0" distB="0" distL="114300" distR="114300" simplePos="0" relativeHeight="251659264" behindDoc="1" locked="0" layoutInCell="1" allowOverlap="1" wp14:anchorId="04D03577" wp14:editId="429FD70B">
          <wp:simplePos x="0" y="0"/>
          <wp:positionH relativeFrom="column">
            <wp:posOffset>4566920</wp:posOffset>
          </wp:positionH>
          <wp:positionV relativeFrom="paragraph">
            <wp:posOffset>-421640</wp:posOffset>
          </wp:positionV>
          <wp:extent cx="1257300" cy="1257300"/>
          <wp:effectExtent l="0" t="0" r="0" b="0"/>
          <wp:wrapNone/>
          <wp:docPr id="805159999" name="Grafik 1"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Logo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Pr="0089351F">
      <w:rPr>
        <w:rFonts w:ascii="Arial" w:hAnsi="Arial"/>
        <w:b/>
        <w:bCs/>
        <w:sz w:val="20"/>
        <w:szCs w:val="20"/>
      </w:rPr>
      <w:t>Pressemitteilung</w:t>
    </w:r>
    <w:r w:rsidRPr="0089351F">
      <w:rPr>
        <w:rFonts w:ascii="Arial" w:hAnsi="Arial"/>
        <w:b/>
        <w:bCs/>
        <w:sz w:val="20"/>
        <w:szCs w:val="20"/>
      </w:rPr>
      <w:tab/>
    </w:r>
  </w:p>
  <w:p w14:paraId="5DD30E15" w14:textId="4823A782" w:rsidR="0089351F" w:rsidRPr="0089351F" w:rsidRDefault="0089351F" w:rsidP="0089351F">
    <w:pPr>
      <w:tabs>
        <w:tab w:val="center" w:pos="4536"/>
        <w:tab w:val="right" w:pos="9046"/>
        <w:tab w:val="right" w:pos="9072"/>
      </w:tabs>
      <w:spacing w:after="0"/>
      <w:rPr>
        <w:rFonts w:ascii="Calibri" w:eastAsia="Arial Unicode MS" w:hAnsi="Calibri" w:cs="Arial Unicode MS"/>
        <w:sz w:val="24"/>
        <w:szCs w:val="24"/>
      </w:rPr>
    </w:pPr>
    <w:r w:rsidRPr="0089351F">
      <w:rPr>
        <w:rFonts w:ascii="Arial" w:hAnsi="Arial"/>
        <w:sz w:val="20"/>
        <w:szCs w:val="20"/>
      </w:rPr>
      <w:t xml:space="preserve">Neuss, 2. </w:t>
    </w:r>
    <w:r>
      <w:rPr>
        <w:rFonts w:ascii="Arial" w:hAnsi="Arial"/>
        <w:sz w:val="20"/>
        <w:szCs w:val="20"/>
      </w:rPr>
      <w:t xml:space="preserve">November </w:t>
    </w:r>
    <w:r w:rsidRPr="0089351F">
      <w:rPr>
        <w:rFonts w:ascii="Arial" w:hAnsi="Arial"/>
        <w:sz w:val="20"/>
        <w:szCs w:val="20"/>
      </w:rPr>
      <w:t>2023</w:t>
    </w:r>
  </w:p>
  <w:p w14:paraId="7B6B3143" w14:textId="77777777" w:rsidR="0089351F" w:rsidRDefault="0089351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95"/>
    <w:rsid w:val="0007198C"/>
    <w:rsid w:val="0014493B"/>
    <w:rsid w:val="00175395"/>
    <w:rsid w:val="00204C6C"/>
    <w:rsid w:val="00230E7D"/>
    <w:rsid w:val="002F136E"/>
    <w:rsid w:val="003A0E3C"/>
    <w:rsid w:val="005A6EFA"/>
    <w:rsid w:val="00870A5F"/>
    <w:rsid w:val="0087772F"/>
    <w:rsid w:val="0089351F"/>
    <w:rsid w:val="00965BF1"/>
    <w:rsid w:val="00AD3289"/>
    <w:rsid w:val="00B32712"/>
    <w:rsid w:val="00D97F83"/>
    <w:rsid w:val="00EA0AFC"/>
    <w:rsid w:val="00EE2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33D1"/>
  <w15:chartTrackingRefBased/>
  <w15:docId w15:val="{3AA5A1C6-F8E0-4A9F-81B4-5DFCAB4C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0E7D"/>
    <w:pPr>
      <w:framePr w:w="4320" w:h="2160" w:hRule="exact" w:hSpace="141" w:wrap="auto" w:hAnchor="page" w:xAlign="center" w:yAlign="bottom"/>
      <w:spacing w:after="0" w:line="240" w:lineRule="auto"/>
      <w:ind w:left="1"/>
    </w:pPr>
    <w:rPr>
      <w:rFonts w:asciiTheme="majorHAnsi" w:eastAsiaTheme="majorEastAsia" w:hAnsiTheme="majorHAnsi" w:cstheme="majorBidi"/>
      <w:sz w:val="28"/>
      <w:szCs w:val="24"/>
    </w:rPr>
  </w:style>
  <w:style w:type="paragraph" w:styleId="Umschlagabsenderadresse">
    <w:name w:val="envelope return"/>
    <w:basedOn w:val="Standard"/>
    <w:uiPriority w:val="99"/>
    <w:semiHidden/>
    <w:unhideWhenUsed/>
    <w:rsid w:val="00870A5F"/>
    <w:pPr>
      <w:spacing w:after="0" w:line="240" w:lineRule="auto"/>
    </w:pPr>
    <w:rPr>
      <w:rFonts w:ascii="Arial" w:eastAsiaTheme="majorEastAsia" w:hAnsi="Arial" w:cstheme="majorBidi"/>
      <w:sz w:val="20"/>
      <w:szCs w:val="20"/>
    </w:rPr>
  </w:style>
  <w:style w:type="character" w:styleId="Fett">
    <w:name w:val="Strong"/>
    <w:basedOn w:val="Absatz-Standardschriftart"/>
    <w:uiPriority w:val="22"/>
    <w:qFormat/>
    <w:rsid w:val="003A0E3C"/>
    <w:rPr>
      <w:b/>
      <w:bCs/>
    </w:rPr>
  </w:style>
  <w:style w:type="character" w:customStyle="1" w:styleId="oypena">
    <w:name w:val="oypena"/>
    <w:basedOn w:val="Absatz-Standardschriftart"/>
    <w:rsid w:val="003A0E3C"/>
  </w:style>
  <w:style w:type="character" w:customStyle="1" w:styleId="jsgrdq">
    <w:name w:val="jsgrdq"/>
    <w:basedOn w:val="Absatz-Standardschriftart"/>
    <w:rsid w:val="003A0E3C"/>
  </w:style>
  <w:style w:type="character" w:styleId="Hyperlink">
    <w:name w:val="Hyperlink"/>
    <w:basedOn w:val="Absatz-Standardschriftart"/>
    <w:uiPriority w:val="99"/>
    <w:unhideWhenUsed/>
    <w:rsid w:val="00965BF1"/>
    <w:rPr>
      <w:color w:val="0000FF" w:themeColor="hyperlink"/>
      <w:u w:val="single"/>
    </w:rPr>
  </w:style>
  <w:style w:type="character" w:styleId="NichtaufgelsteErwhnung">
    <w:name w:val="Unresolved Mention"/>
    <w:basedOn w:val="Absatz-Standardschriftart"/>
    <w:uiPriority w:val="99"/>
    <w:semiHidden/>
    <w:unhideWhenUsed/>
    <w:rsid w:val="00965BF1"/>
    <w:rPr>
      <w:color w:val="605E5C"/>
      <w:shd w:val="clear" w:color="auto" w:fill="E1DFDD"/>
    </w:rPr>
  </w:style>
  <w:style w:type="paragraph" w:styleId="Kopfzeile">
    <w:name w:val="header"/>
    <w:basedOn w:val="Standard"/>
    <w:link w:val="KopfzeileZchn"/>
    <w:uiPriority w:val="99"/>
    <w:unhideWhenUsed/>
    <w:rsid w:val="008935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351F"/>
  </w:style>
  <w:style w:type="paragraph" w:styleId="Fuzeile">
    <w:name w:val="footer"/>
    <w:basedOn w:val="Standard"/>
    <w:link w:val="FuzeileZchn"/>
    <w:uiPriority w:val="99"/>
    <w:unhideWhenUsed/>
    <w:rsid w:val="008935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3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657060">
      <w:bodyDiv w:val="1"/>
      <w:marLeft w:val="0"/>
      <w:marRight w:val="0"/>
      <w:marTop w:val="0"/>
      <w:marBottom w:val="0"/>
      <w:divBdr>
        <w:top w:val="none" w:sz="0" w:space="0" w:color="auto"/>
        <w:left w:val="none" w:sz="0" w:space="0" w:color="auto"/>
        <w:bottom w:val="none" w:sz="0" w:space="0" w:color="auto"/>
        <w:right w:val="none" w:sz="0" w:space="0" w:color="auto"/>
      </w:divBdr>
      <w:divsChild>
        <w:div w:id="747850828">
          <w:marLeft w:val="0"/>
          <w:marRight w:val="0"/>
          <w:marTop w:val="0"/>
          <w:marBottom w:val="0"/>
          <w:divBdr>
            <w:top w:val="none" w:sz="0" w:space="0" w:color="auto"/>
            <w:left w:val="none" w:sz="0" w:space="0" w:color="auto"/>
            <w:bottom w:val="none" w:sz="0" w:space="0" w:color="auto"/>
            <w:right w:val="none" w:sz="0" w:space="0" w:color="auto"/>
          </w:divBdr>
        </w:div>
        <w:div w:id="53958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vbud.de/angebote/tag-des-gesunden-leistungsklimas/tag-des-gesunden-leistungsklimas-2-12-2023"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vbud.de" TargetMode="External"/><Relationship Id="rId1" Type="http://schemas.openxmlformats.org/officeDocument/2006/relationships/hyperlink" Target="mailto:presse@bvbu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2669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Graf</dc:creator>
  <cp:keywords/>
  <dc:description/>
  <cp:lastModifiedBy>Georg Graf</cp:lastModifiedBy>
  <cp:revision>4</cp:revision>
  <cp:lastPrinted>2023-11-01T19:01:00Z</cp:lastPrinted>
  <dcterms:created xsi:type="dcterms:W3CDTF">2023-11-01T09:30:00Z</dcterms:created>
  <dcterms:modified xsi:type="dcterms:W3CDTF">2023-11-01T19:12:00Z</dcterms:modified>
</cp:coreProperties>
</file>