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E43F" w14:textId="232349C9" w:rsidR="00AD3289" w:rsidRPr="00043624" w:rsidRDefault="00043624">
      <w:pPr>
        <w:rPr>
          <w:b/>
          <w:bCs/>
          <w:sz w:val="28"/>
          <w:szCs w:val="28"/>
        </w:rPr>
      </w:pPr>
      <w:r w:rsidRPr="00043624">
        <w:rPr>
          <w:b/>
          <w:bCs/>
          <w:sz w:val="28"/>
          <w:szCs w:val="28"/>
        </w:rPr>
        <w:t>Das „Andere-Burnout-Café“: Neue Perspektiven, Lösungsansätze und Austausch für Betroffene</w:t>
      </w:r>
    </w:p>
    <w:p w14:paraId="34021223" w14:textId="5280D4EE" w:rsidR="00043624" w:rsidRPr="00043624" w:rsidRDefault="00043624">
      <w:pPr>
        <w:rPr>
          <w:b/>
          <w:bCs/>
          <w:sz w:val="24"/>
          <w:szCs w:val="24"/>
        </w:rPr>
      </w:pPr>
      <w:r w:rsidRPr="00043624">
        <w:rPr>
          <w:b/>
          <w:bCs/>
          <w:sz w:val="24"/>
          <w:szCs w:val="24"/>
        </w:rPr>
        <w:t>Der Bundesverband Burnout und Depression e. V.</w:t>
      </w:r>
      <w:r>
        <w:rPr>
          <w:b/>
          <w:bCs/>
          <w:sz w:val="24"/>
          <w:szCs w:val="24"/>
        </w:rPr>
        <w:t xml:space="preserve"> </w:t>
      </w:r>
      <w:r w:rsidRPr="00043624">
        <w:rPr>
          <w:b/>
          <w:bCs/>
          <w:sz w:val="24"/>
          <w:szCs w:val="24"/>
        </w:rPr>
        <w:t>bietet seit über zehn Jahre</w:t>
      </w:r>
      <w:r w:rsidR="00872D8B">
        <w:rPr>
          <w:b/>
          <w:bCs/>
          <w:sz w:val="24"/>
          <w:szCs w:val="24"/>
        </w:rPr>
        <w:t>n</w:t>
      </w:r>
      <w:r w:rsidRPr="00043624">
        <w:rPr>
          <w:b/>
          <w:bCs/>
          <w:sz w:val="24"/>
          <w:szCs w:val="24"/>
        </w:rPr>
        <w:t xml:space="preserve"> wirkungsstarke Selbsthilfe an</w:t>
      </w:r>
    </w:p>
    <w:p w14:paraId="0EB6D747" w14:textId="2D14B600" w:rsidR="00703874" w:rsidRDefault="00043624" w:rsidP="00043624">
      <w:pPr>
        <w:rPr>
          <w:sz w:val="24"/>
          <w:szCs w:val="24"/>
        </w:rPr>
      </w:pPr>
      <w:r>
        <w:rPr>
          <w:sz w:val="24"/>
          <w:szCs w:val="24"/>
        </w:rPr>
        <w:t>Die</w:t>
      </w:r>
      <w:r w:rsidRPr="00043624">
        <w:rPr>
          <w:sz w:val="24"/>
          <w:szCs w:val="24"/>
        </w:rPr>
        <w:t xml:space="preserve"> ABC</w:t>
      </w:r>
      <w:r>
        <w:rPr>
          <w:sz w:val="24"/>
          <w:szCs w:val="24"/>
        </w:rPr>
        <w:t>-Gruppen</w:t>
      </w:r>
      <w:r w:rsidRPr="00043624">
        <w:rPr>
          <w:sz w:val="24"/>
          <w:szCs w:val="24"/>
        </w:rPr>
        <w:t xml:space="preserve"> – </w:t>
      </w:r>
      <w:r>
        <w:rPr>
          <w:sz w:val="24"/>
          <w:szCs w:val="24"/>
        </w:rPr>
        <w:t xml:space="preserve">das </w:t>
      </w:r>
      <w:r w:rsidRPr="00043624">
        <w:rPr>
          <w:i/>
          <w:iCs/>
          <w:sz w:val="24"/>
          <w:szCs w:val="24"/>
        </w:rPr>
        <w:t>Andere-Burnout-Café</w:t>
      </w:r>
      <w:r w:rsidRPr="00043624">
        <w:rPr>
          <w:sz w:val="24"/>
          <w:szCs w:val="24"/>
        </w:rPr>
        <w:t xml:space="preserve"> </w:t>
      </w:r>
      <w:r>
        <w:rPr>
          <w:sz w:val="24"/>
          <w:szCs w:val="24"/>
        </w:rPr>
        <w:t xml:space="preserve">– </w:t>
      </w:r>
      <w:r w:rsidRPr="00043624">
        <w:rPr>
          <w:sz w:val="24"/>
          <w:szCs w:val="24"/>
        </w:rPr>
        <w:t>sind lösungsorientierte Selbsthilfegruppen</w:t>
      </w:r>
      <w:r>
        <w:rPr>
          <w:sz w:val="24"/>
          <w:szCs w:val="24"/>
        </w:rPr>
        <w:t xml:space="preserve"> des Bundesverbandes Burnout und Depression e.V. (</w:t>
      </w:r>
      <w:proofErr w:type="spellStart"/>
      <w:r>
        <w:rPr>
          <w:sz w:val="24"/>
          <w:szCs w:val="24"/>
        </w:rPr>
        <w:t>BBuD</w:t>
      </w:r>
      <w:proofErr w:type="spellEnd"/>
      <w:r>
        <w:rPr>
          <w:sz w:val="24"/>
          <w:szCs w:val="24"/>
        </w:rPr>
        <w:t>)</w:t>
      </w:r>
      <w:r w:rsidRPr="00043624">
        <w:rPr>
          <w:sz w:val="24"/>
          <w:szCs w:val="24"/>
        </w:rPr>
        <w:t xml:space="preserve">. Diese wurden 2013 von Betroffenen für Betroffene ins Leben gerufen und sind Anlaufstellen </w:t>
      </w:r>
      <w:r w:rsidR="00703874">
        <w:rPr>
          <w:sz w:val="24"/>
          <w:szCs w:val="24"/>
        </w:rPr>
        <w:t>insbesondere</w:t>
      </w:r>
      <w:r w:rsidRPr="00043624">
        <w:rPr>
          <w:sz w:val="24"/>
          <w:szCs w:val="24"/>
        </w:rPr>
        <w:t xml:space="preserve"> für Menschen, die von Burnout und Depression betroffen sind. </w:t>
      </w:r>
    </w:p>
    <w:p w14:paraId="48E4B19E" w14:textId="0A20171F" w:rsidR="00703874" w:rsidRDefault="00043624" w:rsidP="00043624">
      <w:pPr>
        <w:rPr>
          <w:sz w:val="24"/>
          <w:szCs w:val="24"/>
        </w:rPr>
      </w:pPr>
      <w:r w:rsidRPr="00043624">
        <w:rPr>
          <w:sz w:val="24"/>
          <w:szCs w:val="24"/>
        </w:rPr>
        <w:t xml:space="preserve">Das </w:t>
      </w:r>
      <w:r w:rsidRPr="00703874">
        <w:rPr>
          <w:i/>
          <w:iCs/>
          <w:sz w:val="24"/>
          <w:szCs w:val="24"/>
        </w:rPr>
        <w:t>Andere-Burnout-Café</w:t>
      </w:r>
      <w:r w:rsidRPr="00043624">
        <w:rPr>
          <w:sz w:val="24"/>
          <w:szCs w:val="24"/>
        </w:rPr>
        <w:t xml:space="preserve"> lädt die Teilnehmenden ein, ihre Sichtweisen zu verschiedenen, oft belastenden Themen zu erweitern, neue Handlungsmöglichkeiten zu erforschen und die eigene Lebenssituation neu zu bewerten. Es wird den Teilnehmenden Raum gegeben</w:t>
      </w:r>
      <w:r w:rsidR="00703874">
        <w:rPr>
          <w:sz w:val="24"/>
          <w:szCs w:val="24"/>
        </w:rPr>
        <w:t>,</w:t>
      </w:r>
      <w:r w:rsidRPr="00043624">
        <w:rPr>
          <w:sz w:val="24"/>
          <w:szCs w:val="24"/>
        </w:rPr>
        <w:t xml:space="preserve"> über das eigene Verhalten nachzudenken, andere Verhaltensweisen auszuprobieren und zu üben. Darüber hinaus geht es vor allem um den Austausch</w:t>
      </w:r>
      <w:r w:rsidR="00872D8B">
        <w:rPr>
          <w:sz w:val="24"/>
          <w:szCs w:val="24"/>
        </w:rPr>
        <w:t xml:space="preserve"> untereinander</w:t>
      </w:r>
      <w:r w:rsidRPr="00043624">
        <w:rPr>
          <w:sz w:val="24"/>
          <w:szCs w:val="24"/>
        </w:rPr>
        <w:t xml:space="preserve">. </w:t>
      </w:r>
    </w:p>
    <w:p w14:paraId="68BF39F1" w14:textId="0C23AF65" w:rsidR="00703874" w:rsidRDefault="00043624" w:rsidP="00043624">
      <w:pPr>
        <w:rPr>
          <w:sz w:val="24"/>
          <w:szCs w:val="24"/>
        </w:rPr>
      </w:pPr>
      <w:r w:rsidRPr="00043624">
        <w:rPr>
          <w:sz w:val="24"/>
          <w:szCs w:val="24"/>
        </w:rPr>
        <w:t xml:space="preserve">Das </w:t>
      </w:r>
      <w:r w:rsidR="00703874" w:rsidRPr="00703874">
        <w:rPr>
          <w:i/>
          <w:iCs/>
          <w:sz w:val="24"/>
          <w:szCs w:val="24"/>
        </w:rPr>
        <w:t>A</w:t>
      </w:r>
      <w:r w:rsidRPr="00703874">
        <w:rPr>
          <w:i/>
          <w:iCs/>
          <w:sz w:val="24"/>
          <w:szCs w:val="24"/>
        </w:rPr>
        <w:t>ndere</w:t>
      </w:r>
      <w:r w:rsidR="00703874" w:rsidRPr="00703874">
        <w:rPr>
          <w:i/>
          <w:iCs/>
          <w:sz w:val="24"/>
          <w:szCs w:val="24"/>
        </w:rPr>
        <w:t>-</w:t>
      </w:r>
      <w:r w:rsidRPr="00703874">
        <w:rPr>
          <w:i/>
          <w:iCs/>
          <w:sz w:val="24"/>
          <w:szCs w:val="24"/>
        </w:rPr>
        <w:t>Burnout</w:t>
      </w:r>
      <w:r w:rsidR="00703874" w:rsidRPr="00703874">
        <w:rPr>
          <w:i/>
          <w:iCs/>
          <w:sz w:val="24"/>
          <w:szCs w:val="24"/>
        </w:rPr>
        <w:t>-</w:t>
      </w:r>
      <w:r w:rsidRPr="00703874">
        <w:rPr>
          <w:i/>
          <w:iCs/>
          <w:sz w:val="24"/>
          <w:szCs w:val="24"/>
        </w:rPr>
        <w:t>Café</w:t>
      </w:r>
      <w:r w:rsidRPr="00043624">
        <w:rPr>
          <w:sz w:val="24"/>
          <w:szCs w:val="24"/>
        </w:rPr>
        <w:t xml:space="preserve"> verfolgt das Ziel, Menschen in einer unterstützenden Gemeinschaft zusammenzubringen, damit diese in einem geschützten Raum, in dem sie sich authentisch und verletzlich zeigen können, mit Gleichgesinnten neue oder alternative Handlungsoptionen erkunden können, um gemeinsam Lösungsansätze zu entwickeln, konstruktive Perspektiven zu schaffen und neue Wege der Bewältigung zu finden. Das Konzept zielt darauf ab, die persönliche Verantwortung zu stärken und langfristig Symptome</w:t>
      </w:r>
      <w:r w:rsidR="00703874">
        <w:rPr>
          <w:sz w:val="24"/>
          <w:szCs w:val="24"/>
        </w:rPr>
        <w:t>n</w:t>
      </w:r>
      <w:r w:rsidRPr="00043624">
        <w:rPr>
          <w:sz w:val="24"/>
          <w:szCs w:val="24"/>
        </w:rPr>
        <w:t xml:space="preserve"> wie Antriebslosigkeit und Minderwertigkeitsgefühle</w:t>
      </w:r>
      <w:r w:rsidR="00872D8B">
        <w:rPr>
          <w:sz w:val="24"/>
          <w:szCs w:val="24"/>
        </w:rPr>
        <w:t>n</w:t>
      </w:r>
      <w:r w:rsidRPr="00043624">
        <w:rPr>
          <w:sz w:val="24"/>
          <w:szCs w:val="24"/>
        </w:rPr>
        <w:t xml:space="preserve"> </w:t>
      </w:r>
      <w:r w:rsidR="00703874">
        <w:rPr>
          <w:sz w:val="24"/>
          <w:szCs w:val="24"/>
        </w:rPr>
        <w:t>entgegenzuwirken</w:t>
      </w:r>
      <w:r w:rsidRPr="00043624">
        <w:rPr>
          <w:sz w:val="24"/>
          <w:szCs w:val="24"/>
        </w:rPr>
        <w:t>.</w:t>
      </w:r>
      <w:r w:rsidR="00703874">
        <w:rPr>
          <w:sz w:val="24"/>
          <w:szCs w:val="24"/>
        </w:rPr>
        <w:t xml:space="preserve"> </w:t>
      </w:r>
    </w:p>
    <w:p w14:paraId="0DA31D15" w14:textId="6BCE69D6" w:rsidR="00043624" w:rsidRPr="00043624" w:rsidRDefault="00043624" w:rsidP="00043624">
      <w:pPr>
        <w:rPr>
          <w:sz w:val="24"/>
          <w:szCs w:val="24"/>
        </w:rPr>
      </w:pPr>
      <w:r w:rsidRPr="00043624">
        <w:rPr>
          <w:sz w:val="24"/>
          <w:szCs w:val="24"/>
        </w:rPr>
        <w:t xml:space="preserve">Im Vergleich zu traditionellen Selbsthilfegruppen bietet das </w:t>
      </w:r>
      <w:r w:rsidR="00703874" w:rsidRPr="00703874">
        <w:rPr>
          <w:i/>
          <w:iCs/>
          <w:sz w:val="24"/>
          <w:szCs w:val="24"/>
        </w:rPr>
        <w:t>A</w:t>
      </w:r>
      <w:r w:rsidRPr="00703874">
        <w:rPr>
          <w:i/>
          <w:iCs/>
          <w:sz w:val="24"/>
          <w:szCs w:val="24"/>
        </w:rPr>
        <w:t>ndere</w:t>
      </w:r>
      <w:r w:rsidR="00703874" w:rsidRPr="00703874">
        <w:rPr>
          <w:i/>
          <w:iCs/>
          <w:sz w:val="24"/>
          <w:szCs w:val="24"/>
        </w:rPr>
        <w:t>-</w:t>
      </w:r>
      <w:r w:rsidRPr="00703874">
        <w:rPr>
          <w:i/>
          <w:iCs/>
          <w:sz w:val="24"/>
          <w:szCs w:val="24"/>
        </w:rPr>
        <w:t>Burnout-Café</w:t>
      </w:r>
      <w:r w:rsidRPr="00043624">
        <w:rPr>
          <w:sz w:val="24"/>
          <w:szCs w:val="24"/>
        </w:rPr>
        <w:t xml:space="preserve"> eine einzigartige Herangehensweise. Während klassische Treffen oft die Betonung auf das Teilen von Problemen legen, fördert das ABC den Austausch von Lösungsansätzen und die Erprobung neuer Verhaltensweisen. </w:t>
      </w:r>
    </w:p>
    <w:p w14:paraId="07E54BD6" w14:textId="77777777" w:rsidR="00213D85" w:rsidRDefault="00043624" w:rsidP="00043624">
      <w:pPr>
        <w:rPr>
          <w:sz w:val="24"/>
          <w:szCs w:val="24"/>
        </w:rPr>
      </w:pPr>
      <w:r w:rsidRPr="00043624">
        <w:rPr>
          <w:sz w:val="24"/>
          <w:szCs w:val="24"/>
        </w:rPr>
        <w:t xml:space="preserve">Für jedes ABC wird im Vorhinein ein bestimmtes Thema rund um Burnout und Depression bzw. mentale Gesundheit festgelegt, darunter </w:t>
      </w:r>
      <w:r w:rsidR="00703874">
        <w:rPr>
          <w:sz w:val="24"/>
          <w:szCs w:val="24"/>
        </w:rPr>
        <w:t>z. B.</w:t>
      </w:r>
      <w:r w:rsidRPr="00043624">
        <w:rPr>
          <w:sz w:val="24"/>
          <w:szCs w:val="24"/>
        </w:rPr>
        <w:t xml:space="preserve"> Themen wie Achtsamkeit, negative Kritik meistern, Resilienz, Denkfehler, gewaltfreie Kommunikation und vieles mehr. Dieses wird von den Moderatoren und Moderatorinnen der </w:t>
      </w:r>
      <w:r w:rsidR="00213D85">
        <w:rPr>
          <w:sz w:val="24"/>
          <w:szCs w:val="24"/>
        </w:rPr>
        <w:t>ABC-Gruppen</w:t>
      </w:r>
      <w:r w:rsidRPr="00043624">
        <w:rPr>
          <w:sz w:val="24"/>
          <w:szCs w:val="24"/>
        </w:rPr>
        <w:t xml:space="preserve">, die diese Arbeit ehrenamtlich ausführen, im Vorhinein vorbereitet und innerhalb </w:t>
      </w:r>
      <w:r w:rsidR="00213D85">
        <w:rPr>
          <w:sz w:val="24"/>
          <w:szCs w:val="24"/>
        </w:rPr>
        <w:t>der Gruppe</w:t>
      </w:r>
      <w:r w:rsidRPr="00043624">
        <w:rPr>
          <w:sz w:val="24"/>
          <w:szCs w:val="24"/>
        </w:rPr>
        <w:t xml:space="preserve"> den Teilnehmenden vorgestellt. </w:t>
      </w:r>
    </w:p>
    <w:p w14:paraId="7BD882EF" w14:textId="3C23F35A" w:rsidR="00230DC8" w:rsidRPr="00043624" w:rsidRDefault="00043624" w:rsidP="00043624">
      <w:pPr>
        <w:rPr>
          <w:sz w:val="24"/>
          <w:szCs w:val="24"/>
        </w:rPr>
      </w:pPr>
      <w:r w:rsidRPr="00043624">
        <w:rPr>
          <w:sz w:val="24"/>
          <w:szCs w:val="24"/>
        </w:rPr>
        <w:t xml:space="preserve">Die Struktur eines </w:t>
      </w:r>
      <w:r w:rsidR="00213D85" w:rsidRPr="00213D85">
        <w:rPr>
          <w:i/>
          <w:iCs/>
          <w:sz w:val="24"/>
          <w:szCs w:val="24"/>
        </w:rPr>
        <w:t>A</w:t>
      </w:r>
      <w:r w:rsidRPr="00213D85">
        <w:rPr>
          <w:i/>
          <w:iCs/>
          <w:sz w:val="24"/>
          <w:szCs w:val="24"/>
        </w:rPr>
        <w:t>nderen</w:t>
      </w:r>
      <w:r w:rsidR="00213D85" w:rsidRPr="00213D85">
        <w:rPr>
          <w:i/>
          <w:iCs/>
          <w:sz w:val="24"/>
          <w:szCs w:val="24"/>
        </w:rPr>
        <w:t>-</w:t>
      </w:r>
      <w:r w:rsidRPr="00213D85">
        <w:rPr>
          <w:i/>
          <w:iCs/>
          <w:sz w:val="24"/>
          <w:szCs w:val="24"/>
        </w:rPr>
        <w:t>Burnout</w:t>
      </w:r>
      <w:r w:rsidR="00213D85" w:rsidRPr="00213D85">
        <w:rPr>
          <w:i/>
          <w:iCs/>
          <w:sz w:val="24"/>
          <w:szCs w:val="24"/>
        </w:rPr>
        <w:t>-</w:t>
      </w:r>
      <w:r w:rsidRPr="00213D85">
        <w:rPr>
          <w:i/>
          <w:iCs/>
          <w:sz w:val="24"/>
          <w:szCs w:val="24"/>
        </w:rPr>
        <w:t>Café</w:t>
      </w:r>
      <w:r w:rsidRPr="00043624">
        <w:rPr>
          <w:sz w:val="24"/>
          <w:szCs w:val="24"/>
        </w:rPr>
        <w:t xml:space="preserve"> umfasst verschiedene Elemente, darunter Informationsblöcke, praktische Übungen und Austausch der Teilnehmenden untereinander. Der Ablauf eines </w:t>
      </w:r>
      <w:r w:rsidR="00213D85">
        <w:rPr>
          <w:sz w:val="24"/>
          <w:szCs w:val="24"/>
        </w:rPr>
        <w:t>ABC</w:t>
      </w:r>
      <w:r w:rsidRPr="00043624">
        <w:rPr>
          <w:sz w:val="24"/>
          <w:szCs w:val="24"/>
        </w:rPr>
        <w:t xml:space="preserve"> beginnt mit einer Begrüßung und einer gemeinsamen Meditation, die </w:t>
      </w:r>
      <w:r w:rsidRPr="00043624">
        <w:rPr>
          <w:sz w:val="24"/>
          <w:szCs w:val="24"/>
        </w:rPr>
        <w:lastRenderedPageBreak/>
        <w:t xml:space="preserve">die Teilnehmenden auf das Thema einstimmt. Daran schließt sich die Informationsvorstellung </w:t>
      </w:r>
      <w:r w:rsidR="00213D85">
        <w:rPr>
          <w:sz w:val="24"/>
          <w:szCs w:val="24"/>
        </w:rPr>
        <w:t>zum</w:t>
      </w:r>
      <w:r w:rsidRPr="00043624">
        <w:rPr>
          <w:sz w:val="24"/>
          <w:szCs w:val="24"/>
        </w:rPr>
        <w:t xml:space="preserve"> jeweiligen Thema </w:t>
      </w:r>
      <w:r w:rsidR="00213D85">
        <w:rPr>
          <w:sz w:val="24"/>
          <w:szCs w:val="24"/>
        </w:rPr>
        <w:t xml:space="preserve">durch </w:t>
      </w:r>
      <w:r w:rsidR="00213D85" w:rsidRPr="00043624">
        <w:rPr>
          <w:sz w:val="24"/>
          <w:szCs w:val="24"/>
        </w:rPr>
        <w:t>d</w:t>
      </w:r>
      <w:r w:rsidR="00213D85">
        <w:rPr>
          <w:sz w:val="24"/>
          <w:szCs w:val="24"/>
        </w:rPr>
        <w:t>ie</w:t>
      </w:r>
      <w:r w:rsidR="00213D85" w:rsidRPr="00043624">
        <w:rPr>
          <w:sz w:val="24"/>
          <w:szCs w:val="24"/>
        </w:rPr>
        <w:t xml:space="preserve"> ModeratorInnen </w:t>
      </w:r>
      <w:r w:rsidRPr="00043624">
        <w:rPr>
          <w:sz w:val="24"/>
          <w:szCs w:val="24"/>
        </w:rPr>
        <w:t>an</w:t>
      </w:r>
      <w:r w:rsidR="00213D85">
        <w:rPr>
          <w:sz w:val="24"/>
          <w:szCs w:val="24"/>
        </w:rPr>
        <w:t>.</w:t>
      </w:r>
      <w:r w:rsidRPr="00043624">
        <w:rPr>
          <w:sz w:val="24"/>
          <w:szCs w:val="24"/>
        </w:rPr>
        <w:t xml:space="preserve"> </w:t>
      </w:r>
      <w:r w:rsidR="00213D85">
        <w:rPr>
          <w:sz w:val="24"/>
          <w:szCs w:val="24"/>
        </w:rPr>
        <w:t>Da</w:t>
      </w:r>
      <w:r w:rsidRPr="00043624">
        <w:rPr>
          <w:sz w:val="24"/>
          <w:szCs w:val="24"/>
        </w:rPr>
        <w:t xml:space="preserve">nach </w:t>
      </w:r>
      <w:r w:rsidR="00213D85">
        <w:rPr>
          <w:sz w:val="24"/>
          <w:szCs w:val="24"/>
        </w:rPr>
        <w:t xml:space="preserve">leiten </w:t>
      </w:r>
      <w:r w:rsidRPr="00043624">
        <w:rPr>
          <w:sz w:val="24"/>
          <w:szCs w:val="24"/>
        </w:rPr>
        <w:t xml:space="preserve">diese einen interaktiven </w:t>
      </w:r>
      <w:r w:rsidR="00872D8B">
        <w:rPr>
          <w:sz w:val="24"/>
          <w:szCs w:val="24"/>
        </w:rPr>
        <w:t>Prozess</w:t>
      </w:r>
      <w:r w:rsidRPr="00043624">
        <w:rPr>
          <w:sz w:val="24"/>
          <w:szCs w:val="24"/>
        </w:rPr>
        <w:t xml:space="preserve"> a</w:t>
      </w:r>
      <w:r w:rsidR="00213D85">
        <w:rPr>
          <w:sz w:val="24"/>
          <w:szCs w:val="24"/>
        </w:rPr>
        <w:t>n</w:t>
      </w:r>
      <w:r w:rsidRPr="00043624">
        <w:rPr>
          <w:sz w:val="24"/>
          <w:szCs w:val="24"/>
        </w:rPr>
        <w:t xml:space="preserve">, bei dem die Teilnehmenden </w:t>
      </w:r>
      <w:r w:rsidR="00213D85">
        <w:rPr>
          <w:sz w:val="24"/>
          <w:szCs w:val="24"/>
        </w:rPr>
        <w:t xml:space="preserve">in einen Austausch über </w:t>
      </w:r>
      <w:r w:rsidRPr="00043624">
        <w:rPr>
          <w:sz w:val="24"/>
          <w:szCs w:val="24"/>
        </w:rPr>
        <w:t>ihre Gedanken und Erfahrungen t</w:t>
      </w:r>
      <w:r w:rsidR="00213D85">
        <w:rPr>
          <w:sz w:val="24"/>
          <w:szCs w:val="24"/>
        </w:rPr>
        <w:t>reten</w:t>
      </w:r>
      <w:r w:rsidRPr="00043624">
        <w:rPr>
          <w:sz w:val="24"/>
          <w:szCs w:val="24"/>
        </w:rPr>
        <w:t xml:space="preserve">. </w:t>
      </w:r>
      <w:r w:rsidR="00213D85">
        <w:rPr>
          <w:sz w:val="24"/>
          <w:szCs w:val="24"/>
        </w:rPr>
        <w:t>Schließlich</w:t>
      </w:r>
      <w:r w:rsidRPr="00043624">
        <w:rPr>
          <w:sz w:val="24"/>
          <w:szCs w:val="24"/>
        </w:rPr>
        <w:t xml:space="preserve"> folgen praktische Übungen, die die Teilnehmenden aktiv einbinden. Am Ende jeder Sitzung erfolgt eine Zusammenfassung und eine Feedbackrunde, um Erkenntnisse und Erfahrungen zu reflektieren und mitzunehmen.</w:t>
      </w:r>
    </w:p>
    <w:p w14:paraId="03C0D9B0" w14:textId="10115437" w:rsidR="00043624" w:rsidRDefault="00043624" w:rsidP="00043624">
      <w:pPr>
        <w:rPr>
          <w:sz w:val="24"/>
          <w:szCs w:val="24"/>
        </w:rPr>
      </w:pPr>
      <w:r w:rsidRPr="00043624">
        <w:rPr>
          <w:sz w:val="24"/>
          <w:szCs w:val="24"/>
        </w:rPr>
        <w:t xml:space="preserve">Das </w:t>
      </w:r>
      <w:r w:rsidR="00213D85" w:rsidRPr="00213D85">
        <w:rPr>
          <w:i/>
          <w:iCs/>
          <w:sz w:val="24"/>
          <w:szCs w:val="24"/>
        </w:rPr>
        <w:t>A</w:t>
      </w:r>
      <w:r w:rsidRPr="00213D85">
        <w:rPr>
          <w:i/>
          <w:iCs/>
          <w:sz w:val="24"/>
          <w:szCs w:val="24"/>
        </w:rPr>
        <w:t>nderes</w:t>
      </w:r>
      <w:r w:rsidR="00213D85" w:rsidRPr="00213D85">
        <w:rPr>
          <w:i/>
          <w:iCs/>
          <w:sz w:val="24"/>
          <w:szCs w:val="24"/>
        </w:rPr>
        <w:t>-</w:t>
      </w:r>
      <w:r w:rsidRPr="00213D85">
        <w:rPr>
          <w:i/>
          <w:iCs/>
          <w:sz w:val="24"/>
          <w:szCs w:val="24"/>
        </w:rPr>
        <w:t>Burnout</w:t>
      </w:r>
      <w:r w:rsidR="00213D85" w:rsidRPr="00213D85">
        <w:rPr>
          <w:i/>
          <w:iCs/>
          <w:sz w:val="24"/>
          <w:szCs w:val="24"/>
        </w:rPr>
        <w:t>-</w:t>
      </w:r>
      <w:r w:rsidRPr="00213D85">
        <w:rPr>
          <w:i/>
          <w:iCs/>
          <w:sz w:val="24"/>
          <w:szCs w:val="24"/>
        </w:rPr>
        <w:t>Café</w:t>
      </w:r>
      <w:r w:rsidRPr="00043624">
        <w:rPr>
          <w:sz w:val="24"/>
          <w:szCs w:val="24"/>
        </w:rPr>
        <w:t xml:space="preserve"> lädt aber nicht nur Menschen ein, die direkt von Burnout und Depression betroffen sind, sondern auch alle, die sich für das Thema interessieren. In einer Welt, in der </w:t>
      </w:r>
      <w:r w:rsidR="00213D85" w:rsidRPr="004014FF">
        <w:rPr>
          <w:sz w:val="24"/>
          <w:szCs w:val="24"/>
        </w:rPr>
        <w:t xml:space="preserve">die Gefährdung der </w:t>
      </w:r>
      <w:r w:rsidRPr="004014FF">
        <w:rPr>
          <w:sz w:val="24"/>
          <w:szCs w:val="24"/>
        </w:rPr>
        <w:t>psychische</w:t>
      </w:r>
      <w:r w:rsidR="00213D85" w:rsidRPr="004014FF">
        <w:rPr>
          <w:sz w:val="24"/>
          <w:szCs w:val="24"/>
        </w:rPr>
        <w:t>n</w:t>
      </w:r>
      <w:r w:rsidRPr="004014FF">
        <w:rPr>
          <w:sz w:val="24"/>
          <w:szCs w:val="24"/>
        </w:rPr>
        <w:t xml:space="preserve"> Gesundheit immer </w:t>
      </w:r>
      <w:r w:rsidR="00213D85" w:rsidRPr="004014FF">
        <w:rPr>
          <w:sz w:val="24"/>
          <w:szCs w:val="24"/>
        </w:rPr>
        <w:t>größer</w:t>
      </w:r>
      <w:r w:rsidRPr="004014FF">
        <w:rPr>
          <w:sz w:val="24"/>
          <w:szCs w:val="24"/>
        </w:rPr>
        <w:t xml:space="preserve"> wird</w:t>
      </w:r>
      <w:r w:rsidRPr="00043624">
        <w:rPr>
          <w:sz w:val="24"/>
          <w:szCs w:val="24"/>
        </w:rPr>
        <w:t>, biete</w:t>
      </w:r>
      <w:r w:rsidR="00213D85">
        <w:rPr>
          <w:sz w:val="24"/>
          <w:szCs w:val="24"/>
        </w:rPr>
        <w:t>n</w:t>
      </w:r>
      <w:r w:rsidRPr="00043624">
        <w:rPr>
          <w:sz w:val="24"/>
          <w:szCs w:val="24"/>
        </w:rPr>
        <w:t xml:space="preserve"> d</w:t>
      </w:r>
      <w:r w:rsidR="00213D85">
        <w:rPr>
          <w:sz w:val="24"/>
          <w:szCs w:val="24"/>
        </w:rPr>
        <w:t>ie ABC-Gruppen</w:t>
      </w:r>
      <w:r w:rsidRPr="00043624">
        <w:rPr>
          <w:sz w:val="24"/>
          <w:szCs w:val="24"/>
        </w:rPr>
        <w:t xml:space="preserve"> eine wertvolle Möglichkeit, Unterstützung zu finden und persönliches Wachstum zu fördern.</w:t>
      </w:r>
    </w:p>
    <w:p w14:paraId="2D577E6F" w14:textId="77777777" w:rsidR="00872D8B" w:rsidRDefault="00872D8B" w:rsidP="00043624">
      <w:pPr>
        <w:rPr>
          <w:sz w:val="24"/>
          <w:szCs w:val="24"/>
        </w:rPr>
      </w:pPr>
    </w:p>
    <w:p w14:paraId="51C816BA" w14:textId="77777777" w:rsidR="00872D8B" w:rsidRDefault="00872D8B" w:rsidP="0087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b/>
          <w:bCs/>
          <w:color w:val="365B9D"/>
          <w:sz w:val="18"/>
          <w:szCs w:val="18"/>
        </w:rPr>
        <w:t>Hintergrund:</w:t>
      </w:r>
      <w:r>
        <w:rPr>
          <w:rFonts w:ascii="Arial" w:eastAsia="Arial" w:hAnsi="Arial" w:cs="Arial"/>
          <w:color w:val="365B9D"/>
          <w:sz w:val="18"/>
          <w:szCs w:val="18"/>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041CAC40" w14:textId="77777777" w:rsidR="00872D8B" w:rsidRDefault="00872D8B" w:rsidP="00872D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pPr>
      <w:r>
        <w:rPr>
          <w:rFonts w:ascii="Arial" w:eastAsia="Arial" w:hAnsi="Arial" w:cs="Arial"/>
          <w:color w:val="365B9D"/>
          <w:sz w:val="18"/>
          <w:szCs w:val="18"/>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p w14:paraId="08567D87" w14:textId="77777777" w:rsidR="00872D8B" w:rsidRPr="00043624" w:rsidRDefault="00872D8B" w:rsidP="00043624">
      <w:pPr>
        <w:rPr>
          <w:sz w:val="24"/>
          <w:szCs w:val="24"/>
        </w:rPr>
      </w:pPr>
    </w:p>
    <w:sectPr w:rsidR="00872D8B" w:rsidRPr="00043624">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B483" w14:textId="77777777" w:rsidR="00C044A9" w:rsidRDefault="00C044A9" w:rsidP="00872D8B">
      <w:pPr>
        <w:spacing w:after="0" w:line="240" w:lineRule="auto"/>
      </w:pPr>
      <w:r>
        <w:separator/>
      </w:r>
    </w:p>
  </w:endnote>
  <w:endnote w:type="continuationSeparator" w:id="0">
    <w:p w14:paraId="2D8453DA" w14:textId="77777777" w:rsidR="00C044A9" w:rsidRDefault="00C044A9" w:rsidP="0087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6030" w14:textId="77777777" w:rsidR="00872D8B" w:rsidRDefault="00872D8B" w:rsidP="00872D8B">
    <w:pPr>
      <w:spacing w:after="0"/>
      <w:rPr>
        <w:rFonts w:ascii="Arial" w:hAnsi="Arial"/>
        <w:b/>
        <w:bCs/>
        <w:sz w:val="17"/>
        <w:szCs w:val="17"/>
      </w:rPr>
    </w:pPr>
  </w:p>
  <w:p w14:paraId="4284DB8B" w14:textId="77777777" w:rsidR="00872D8B" w:rsidRDefault="00872D8B" w:rsidP="00872D8B">
    <w:pPr>
      <w:spacing w:after="0"/>
      <w:rPr>
        <w:rFonts w:ascii="Arial" w:eastAsia="Arial" w:hAnsi="Arial" w:cs="Arial"/>
        <w:b/>
        <w:bCs/>
        <w:sz w:val="17"/>
        <w:szCs w:val="17"/>
      </w:rPr>
    </w:pPr>
    <w:r>
      <w:rPr>
        <w:rFonts w:ascii="Arial" w:hAnsi="Arial"/>
        <w:b/>
        <w:bCs/>
        <w:sz w:val="17"/>
        <w:szCs w:val="17"/>
      </w:rPr>
      <w:t xml:space="preserve">Bundesverband Burnout und Depression e. V. </w:t>
    </w:r>
  </w:p>
  <w:p w14:paraId="7DE72F9F" w14:textId="5F2ADF0A" w:rsidR="00872D8B" w:rsidRDefault="00872D8B" w:rsidP="00872D8B">
    <w:pPr>
      <w:spacing w:after="0"/>
      <w:rPr>
        <w:rFonts w:ascii="Arial" w:eastAsia="Arial Unicode MS" w:hAnsi="Arial" w:cs="Arial Unicode MS"/>
        <w:sz w:val="17"/>
        <w:szCs w:val="17"/>
      </w:rPr>
    </w:pPr>
    <w:r>
      <w:rPr>
        <w:rFonts w:ascii="Arial" w:hAnsi="Arial"/>
        <w:sz w:val="17"/>
        <w:szCs w:val="17"/>
      </w:rPr>
      <w:t xml:space="preserve">Georg </w:t>
    </w:r>
    <w:proofErr w:type="gramStart"/>
    <w:r>
      <w:rPr>
        <w:rFonts w:ascii="Arial" w:hAnsi="Arial"/>
        <w:sz w:val="17"/>
        <w:szCs w:val="17"/>
      </w:rPr>
      <w:t xml:space="preserve">Graf  </w:t>
    </w:r>
    <w:proofErr w:type="spellStart"/>
    <w:r>
      <w:rPr>
        <w:rFonts w:ascii="Arial" w:hAnsi="Arial"/>
        <w:sz w:val="17"/>
        <w:szCs w:val="17"/>
      </w:rPr>
      <w:t>V.i.S.d.P</w:t>
    </w:r>
    <w:proofErr w:type="spellEnd"/>
    <w:r>
      <w:rPr>
        <w:rFonts w:ascii="Arial" w:hAnsi="Arial"/>
        <w:sz w:val="17"/>
        <w:szCs w:val="17"/>
      </w:rPr>
      <w:t>.</w:t>
    </w:r>
    <w:proofErr w:type="gramEnd"/>
    <w:r>
      <w:rPr>
        <w:rFonts w:ascii="Arial" w:hAnsi="Arial"/>
        <w:sz w:val="17"/>
        <w:szCs w:val="17"/>
      </w:rPr>
      <w:t xml:space="preserve">) | Kanalstraße 57 | 41460 Neuss | Mail: </w:t>
    </w:r>
    <w:hyperlink r:id="rId1" w:history="1">
      <w:r>
        <w:rPr>
          <w:rStyle w:val="Hyperlink0"/>
        </w:rPr>
        <w:t>presse@bvbud.de</w:t>
      </w:r>
    </w:hyperlink>
    <w:r>
      <w:rPr>
        <w:rFonts w:ascii="Arial" w:hAnsi="Arial"/>
        <w:sz w:val="17"/>
        <w:szCs w:val="17"/>
      </w:rPr>
      <w:t xml:space="preserve"> | </w:t>
    </w:r>
    <w:hyperlink r:id="rId2" w:history="1">
      <w:r>
        <w:rPr>
          <w:rStyle w:val="Hyperlink"/>
          <w:rFonts w:ascii="Arial" w:eastAsia="Arial" w:hAnsi="Arial" w:cs="Arial"/>
          <w:sz w:val="17"/>
          <w:szCs w:val="17"/>
        </w:rPr>
        <w:t>www.bvbud.de</w:t>
      </w:r>
    </w:hyperlink>
    <w:r>
      <w:rPr>
        <w:rFonts w:ascii="Arial" w:hAnsi="Arial"/>
        <w:sz w:val="17"/>
        <w:szCs w:val="17"/>
      </w:rPr>
      <w:t xml:space="preserve"> </w:t>
    </w:r>
    <w:r>
      <w:rPr>
        <w:rFonts w:ascii="Arial" w:hAnsi="Arial"/>
        <w:sz w:val="18"/>
        <w:szCs w:val="18"/>
      </w:rPr>
      <w:t xml:space="preserve"> </w:t>
    </w:r>
  </w:p>
  <w:p w14:paraId="291AD595" w14:textId="77777777" w:rsidR="00872D8B" w:rsidRDefault="00872D8B" w:rsidP="00872D8B">
    <w:pPr>
      <w:pStyle w:val="Fuzeile"/>
    </w:pPr>
  </w:p>
  <w:p w14:paraId="78777F49" w14:textId="77777777" w:rsidR="00872D8B" w:rsidRPr="00872D8B" w:rsidRDefault="00872D8B" w:rsidP="00872D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E7DB8" w14:textId="77777777" w:rsidR="00C044A9" w:rsidRDefault="00C044A9" w:rsidP="00872D8B">
      <w:pPr>
        <w:spacing w:after="0" w:line="240" w:lineRule="auto"/>
      </w:pPr>
      <w:r>
        <w:separator/>
      </w:r>
    </w:p>
  </w:footnote>
  <w:footnote w:type="continuationSeparator" w:id="0">
    <w:p w14:paraId="56A35DB4" w14:textId="77777777" w:rsidR="00C044A9" w:rsidRDefault="00C044A9" w:rsidP="00872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DBAF" w14:textId="6D5280D4" w:rsidR="00872D8B" w:rsidRDefault="00872D8B" w:rsidP="00872D8B">
    <w:pPr>
      <w:tabs>
        <w:tab w:val="left" w:pos="8220"/>
      </w:tabs>
      <w:spacing w:after="0"/>
      <w:rPr>
        <w:rFonts w:ascii="Arial" w:eastAsia="Arial" w:hAnsi="Arial" w:cs="Arial"/>
        <w:b/>
        <w:bCs/>
        <w:sz w:val="20"/>
        <w:szCs w:val="20"/>
      </w:rPr>
    </w:pPr>
    <w:r>
      <w:rPr>
        <w:noProof/>
        <w14:textOutline w14:w="12700" w14:cap="flat" w14:cmpd="sng" w14:algn="ctr">
          <w14:noFill/>
          <w14:prstDash w14:val="solid"/>
          <w14:miter w14:lim="100000"/>
        </w14:textOutline>
      </w:rPr>
      <w:drawing>
        <wp:anchor distT="0" distB="0" distL="114300" distR="114300" simplePos="0" relativeHeight="251658240" behindDoc="1" locked="0" layoutInCell="1" allowOverlap="1" wp14:anchorId="29BCFE8B" wp14:editId="0F69EA69">
          <wp:simplePos x="0" y="0"/>
          <wp:positionH relativeFrom="column">
            <wp:posOffset>4566920</wp:posOffset>
          </wp:positionH>
          <wp:positionV relativeFrom="paragraph">
            <wp:posOffset>-421640</wp:posOffset>
          </wp:positionV>
          <wp:extent cx="1257300" cy="1257300"/>
          <wp:effectExtent l="0" t="0" r="0" b="0"/>
          <wp:wrapNone/>
          <wp:docPr id="805159999"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20"/>
        <w:szCs w:val="20"/>
      </w:rPr>
      <w:t>Pressemitteilung</w:t>
    </w:r>
    <w:r>
      <w:rPr>
        <w:rFonts w:ascii="Arial" w:hAnsi="Arial"/>
        <w:b/>
        <w:bCs/>
        <w:sz w:val="20"/>
        <w:szCs w:val="20"/>
      </w:rPr>
      <w:tab/>
    </w:r>
  </w:p>
  <w:p w14:paraId="4161A376" w14:textId="2D05CC71" w:rsidR="00872D8B" w:rsidRDefault="00872D8B" w:rsidP="00872D8B">
    <w:pPr>
      <w:tabs>
        <w:tab w:val="center" w:pos="4536"/>
        <w:tab w:val="right" w:pos="9046"/>
        <w:tab w:val="right" w:pos="9072"/>
      </w:tabs>
      <w:spacing w:after="0"/>
      <w:rPr>
        <w:rFonts w:ascii="Calibri" w:eastAsia="Arial Unicode MS" w:hAnsi="Calibri" w:cs="Arial Unicode MS"/>
        <w:sz w:val="24"/>
        <w:szCs w:val="24"/>
      </w:rPr>
    </w:pPr>
    <w:r>
      <w:rPr>
        <w:rFonts w:ascii="Arial" w:hAnsi="Arial"/>
        <w:sz w:val="20"/>
        <w:szCs w:val="20"/>
      </w:rPr>
      <w:t>Neuss, 5. September 2023</w:t>
    </w:r>
  </w:p>
  <w:p w14:paraId="59C8CC5E" w14:textId="77777777" w:rsidR="00872D8B" w:rsidRDefault="00872D8B" w:rsidP="00872D8B">
    <w:pPr>
      <w:pStyle w:val="Kopfzeile"/>
    </w:pPr>
  </w:p>
  <w:p w14:paraId="07551E93" w14:textId="77777777" w:rsidR="00872D8B" w:rsidRDefault="00872D8B" w:rsidP="00872D8B">
    <w:pPr>
      <w:pStyle w:val="Kopfzeile"/>
    </w:pPr>
  </w:p>
  <w:p w14:paraId="56D5EF69" w14:textId="77777777" w:rsidR="00872D8B" w:rsidRDefault="00872D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24"/>
    <w:rsid w:val="00037B07"/>
    <w:rsid w:val="00043624"/>
    <w:rsid w:val="00213D85"/>
    <w:rsid w:val="00230DC8"/>
    <w:rsid w:val="00230E7D"/>
    <w:rsid w:val="004014FF"/>
    <w:rsid w:val="00654F93"/>
    <w:rsid w:val="00703874"/>
    <w:rsid w:val="00870A5F"/>
    <w:rsid w:val="00872D8B"/>
    <w:rsid w:val="0097307D"/>
    <w:rsid w:val="00AD3289"/>
    <w:rsid w:val="00C04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431AE"/>
  <w15:chartTrackingRefBased/>
  <w15:docId w15:val="{148AA4B8-5044-4571-A4D1-5984C172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paragraph" w:styleId="Kopfzeile">
    <w:name w:val="header"/>
    <w:basedOn w:val="Standard"/>
    <w:link w:val="KopfzeileZchn"/>
    <w:uiPriority w:val="99"/>
    <w:unhideWhenUsed/>
    <w:rsid w:val="00872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2D8B"/>
  </w:style>
  <w:style w:type="paragraph" w:styleId="Fuzeile">
    <w:name w:val="footer"/>
    <w:basedOn w:val="Standard"/>
    <w:link w:val="FuzeileZchn"/>
    <w:uiPriority w:val="99"/>
    <w:unhideWhenUsed/>
    <w:rsid w:val="00872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2D8B"/>
  </w:style>
  <w:style w:type="character" w:styleId="Hyperlink">
    <w:name w:val="Hyperlink"/>
    <w:basedOn w:val="Absatz-Standardschriftart"/>
    <w:uiPriority w:val="99"/>
    <w:semiHidden/>
    <w:unhideWhenUsed/>
    <w:rsid w:val="00872D8B"/>
    <w:rPr>
      <w:color w:val="0000FF" w:themeColor="hyperlink"/>
      <w:u w:val="single"/>
    </w:rPr>
  </w:style>
  <w:style w:type="character" w:customStyle="1" w:styleId="Hyperlink0">
    <w:name w:val="Hyperlink.0"/>
    <w:basedOn w:val="Absatz-Standardschriftart"/>
    <w:rsid w:val="00872D8B"/>
    <w:rPr>
      <w:rFonts w:ascii="Arial" w:eastAsia="Arial" w:hAnsi="Arial" w:cs="Arial" w:hint="default"/>
      <w:color w:val="000000"/>
      <w:sz w:val="17"/>
      <w:szCs w:val="17"/>
      <w:u w:val="single" w:color="000000"/>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922761">
      <w:bodyDiv w:val="1"/>
      <w:marLeft w:val="0"/>
      <w:marRight w:val="0"/>
      <w:marTop w:val="0"/>
      <w:marBottom w:val="0"/>
      <w:divBdr>
        <w:top w:val="none" w:sz="0" w:space="0" w:color="auto"/>
        <w:left w:val="none" w:sz="0" w:space="0" w:color="auto"/>
        <w:bottom w:val="none" w:sz="0" w:space="0" w:color="auto"/>
        <w:right w:val="none" w:sz="0" w:space="0" w:color="auto"/>
      </w:divBdr>
    </w:div>
    <w:div w:id="1854808003">
      <w:bodyDiv w:val="1"/>
      <w:marLeft w:val="0"/>
      <w:marRight w:val="0"/>
      <w:marTop w:val="0"/>
      <w:marBottom w:val="0"/>
      <w:divBdr>
        <w:top w:val="none" w:sz="0" w:space="0" w:color="auto"/>
        <w:left w:val="none" w:sz="0" w:space="0" w:color="auto"/>
        <w:bottom w:val="none" w:sz="0" w:space="0" w:color="auto"/>
        <w:right w:val="none" w:sz="0" w:space="0" w:color="auto"/>
      </w:divBdr>
    </w:div>
    <w:div w:id="21360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 Graf</dc:creator>
  <cp:keywords/>
  <dc:description/>
  <cp:lastModifiedBy>Birgitt Graf</cp:lastModifiedBy>
  <cp:revision>5</cp:revision>
  <dcterms:created xsi:type="dcterms:W3CDTF">2023-08-14T07:39:00Z</dcterms:created>
  <dcterms:modified xsi:type="dcterms:W3CDTF">2023-08-24T07:52:00Z</dcterms:modified>
</cp:coreProperties>
</file>