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0" w:line="276" w:lineRule="auto"/>
        <w:rPr>
          <w:rStyle w:val="Oh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Ohne"/>
          <w:rFonts w:ascii="Arial" w:hAnsi="Arial"/>
          <w:b w:val="1"/>
          <w:bCs w:val="1"/>
          <w:sz w:val="20"/>
          <w:szCs w:val="20"/>
          <w:rtl w:val="0"/>
          <w:lang w:val="de-DE"/>
        </w:rPr>
        <w:t>Umfrage zur Situation der Selbsthilfe im Bereich der Seelischen Gesundheit!</w:t>
      </w: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Im April startet der Bundesverband Burnout und Depression e.V. eine Studie zur Erhebung der Ist-Situation der Selbsthilfe im Bereich der seelischen Gesundheit in Deutschland. </w:t>
      </w: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Aktuell fehlen Zahlen, die es erm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glichen</w:t>
      </w:r>
      <w:r>
        <w:rPr>
          <w:rStyle w:val="Ohne"/>
          <w:rFonts w:ascii="Arial" w:hAnsi="Arial"/>
          <w:b w:val="1"/>
          <w:bCs w:val="1"/>
          <w:outline w:val="0"/>
          <w:color w:val="00b050"/>
          <w:sz w:val="20"/>
          <w:szCs w:val="20"/>
          <w:u w:val="single" w:color="00b050"/>
          <w:rtl w:val="0"/>
          <w:lang w:val="de-DE"/>
          <w14:textFill>
            <w14:solidFill>
              <w14:srgbClr w14:val="00B050"/>
            </w14:solidFill>
          </w14:textFill>
        </w:rPr>
        <w:t>,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das unterst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tzende Angebot von Selbsthilfegruppen im Bereich der seelischen Gesundheit zu beziffern. Es fehlen Vergleichsm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glichkeiten zu anderen Krankheitsbildern. Es fehlt grunds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tzlich die Datenbasis</w:t>
      </w:r>
      <w:r>
        <w:rPr>
          <w:rStyle w:val="Ohne"/>
          <w:rFonts w:ascii="Arial" w:hAnsi="Arial"/>
          <w:b w:val="1"/>
          <w:bCs w:val="1"/>
          <w:outline w:val="0"/>
          <w:color w:val="00b050"/>
          <w:sz w:val="20"/>
          <w:szCs w:val="20"/>
          <w:u w:val="single" w:color="00b050"/>
          <w:rtl w:val="0"/>
          <w:lang w:val="de-DE"/>
          <w14:textFill>
            <w14:solidFill>
              <w14:srgbClr w14:val="00B050"/>
            </w14:solidFill>
          </w14:textFill>
        </w:rPr>
        <w:t>,</w:t>
      </w:r>
      <w:r>
        <w:rPr>
          <w:rStyle w:val="Ohne"/>
          <w:rFonts w:ascii="Arial" w:hAnsi="Arial"/>
          <w:b w:val="1"/>
          <w:bCs w:val="1"/>
          <w:outline w:val="0"/>
          <w:color w:val="00b050"/>
          <w:sz w:val="20"/>
          <w:szCs w:val="20"/>
          <w:u w:color="00b050"/>
          <w:rtl w:val="0"/>
          <w:lang w:val="de-DE"/>
          <w14:textFill>
            <w14:solidFill>
              <w14:srgbClr w14:val="00B050"/>
            </w14:solidFill>
          </w14:textFill>
        </w:rPr>
        <w:t xml:space="preserve">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um Relationen zwischen der Anzahl von psychischen Erkrankungen und den unterst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tzenden Selbsthilfeangeboten zu ermitteln. Es ist aktuell schwierig einzusch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tzen</w:t>
      </w:r>
      <w:r>
        <w:rPr>
          <w:rStyle w:val="Ohne"/>
          <w:rFonts w:ascii="Arial" w:hAnsi="Arial"/>
          <w:b w:val="1"/>
          <w:bCs w:val="1"/>
          <w:outline w:val="0"/>
          <w:color w:val="00b050"/>
          <w:sz w:val="20"/>
          <w:szCs w:val="20"/>
          <w:u w:val="single" w:color="00b050"/>
          <w:rtl w:val="0"/>
          <w:lang w:val="de-DE"/>
          <w14:textFill>
            <w14:solidFill>
              <w14:srgbClr w14:val="00B050"/>
            </w14:solidFill>
          </w14:textFill>
        </w:rPr>
        <w:t>,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 ob die Mittel in der Selbsthilfe in Relation zu den Zahlen der Krankheitsf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lle stehen. </w:t>
      </w: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In der Online-Studie werden die Selbsthilfekontaktstellen in Deutschland befragt. Der BBuD hofft auf die Unterst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tzung der Mitarbeiter:innen in den Kontaktstellen. Nur wenn eine ausreichend gro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ß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e Anzahl von Kontaktstellen mitmacht, k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ö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nnen belastbare Daten ermittelt werden.</w:t>
      </w: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 xml:space="preserve">Die Ergebnisse der Studie werden am 23. November im Rahmen eines hybriden Kongresses zum Thema 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„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Selbsthilfe im Bereich Psychische Gesundheit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 xml:space="preserve">“ 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vorgestellt werden.</w:t>
      </w: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  <w:rtl w:val="0"/>
          <w:lang w:val="de-DE"/>
        </w:rPr>
        <w:t>Der Bundesverband unterst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tzt durch diese Initiative einen Einstieg in die Verbesserung der Unterst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tzung von psychisch Erkrankten oder Gef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hrdeten, wie es Gesundheitsminister Lauterbach k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rzlich im Bundestag gefordert hat. Wir unterst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tzen diese Forderung uneingeschr</w:t>
      </w:r>
      <w:r>
        <w:rPr>
          <w:rStyle w:val="Ohne"/>
          <w:rFonts w:ascii="Arial" w:hAnsi="Arial" w:hint="default"/>
          <w:sz w:val="20"/>
          <w:szCs w:val="20"/>
          <w:rtl w:val="0"/>
          <w:lang w:val="de-DE"/>
        </w:rPr>
        <w:t>ä</w:t>
      </w:r>
      <w:r>
        <w:rPr>
          <w:rStyle w:val="Ohne"/>
          <w:rFonts w:ascii="Arial" w:hAnsi="Arial"/>
          <w:sz w:val="20"/>
          <w:szCs w:val="20"/>
          <w:rtl w:val="0"/>
          <w:lang w:val="de-DE"/>
        </w:rPr>
        <w:t>nkt.</w:t>
      </w:r>
    </w:p>
    <w:p>
      <w:pPr>
        <w:pStyle w:val="Normal.0"/>
        <w:spacing w:after="0" w:line="276" w:lineRule="auto"/>
        <w:jc w:val="both"/>
        <w:rPr>
          <w:rStyle w:val="Ohne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Helvetica Neue" w:cs="Helvetica Neue" w:hAnsi="Helvetica Neue" w:eastAsia="Helvetica Neue"/>
          <w:outline w:val="0"/>
          <w:color w:val="365b9d"/>
          <w:sz w:val="20"/>
          <w:szCs w:val="20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  <w:r>
        <w:rPr>
          <w:rStyle w:val="Ohne"/>
          <w:rFonts w:ascii="Arial" w:hAnsi="Arial"/>
          <w:b w:val="1"/>
          <w:bCs w:val="1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Hintergrund: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 In Deutschland haben bereits drei Prozent der Bev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lkerung zumindest einmal im Leben die Diagnose eines sogenannten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Burnouts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“ 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erhalten. Dieses Syndrom bezeichnet einen Ersch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pfungszustand, welcher sich in verschiedenen Phasen von der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berlastung und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berforderung bis zum mentalen Zusammenbruch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u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ern kann, vor allem Berufsleben und soziale Kontakte betrifft und insbesondere psychosomatische Beschwerden ausl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st. Hingegen erlitten mindestens 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nf Millionen Deutsche bereits eine ernstzunehmende depressive Episode, die als schwere psychiatrische Erkrankung anzusehen ist und sich in Perspektivlosigkeit, Freudlosigkeit, Traurigkeit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ber betr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chtliche K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rpererscheinungen und einen massiven R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ckzug aus dem pers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nlichen Umfeld ausdr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ckt. Beide Krankheitsbilder sind allerdings der Psychotherapie und medikament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sen Behandlungsans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tzen zug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nglich. Daneben helfen niederschwellige Ma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nahmen wie Entspannungstraining, Lichttherapie, Selbsthilfema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ß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nahmen, Sozialberatung oder Coaching.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rPr>
          <w:rStyle w:val="Ohne"/>
          <w:rFonts w:ascii="Arial" w:cs="Arial" w:hAnsi="Arial" w:eastAsia="Arial"/>
          <w:outline w:val="0"/>
          <w:color w:val="365b9d"/>
          <w:sz w:val="18"/>
          <w:szCs w:val="18"/>
          <w:u w:color="365b9d"/>
          <w:shd w:val="clear" w:color="auto" w:fill="ffffff"/>
          <w14:textFill>
            <w14:solidFill>
              <w14:srgbClr w14:val="365B9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</w:pP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Der Bundesverband Burnout und Depression e.V. ist die bundesweite Selbsthilfeorganisation 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 Menschen mit stressinduzierten Problembildern wie Burnout oder Depression. Seine Mitglieder sind eigens betroffen und wollen ermutigen, selbst wieder aktiv zu werden und 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r sich und andere Erkrankte Verantwortung zu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bernehmen. Der Verein ist gemeinn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tzig und arbeitet ehrenamtlich auf nationaler, Landes- und lokaler Ebene. Er unterst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ü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tzt Selbsthilfegruppen in ganz Deutschland und bietet zudem einen Online-Austausch unter Betroffenen an. Neben der Selbsthilfe 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ö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rdert er weitere Konzepte wie Pr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vention in Unternehmen und das Lachtelefon, erg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ä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nzend Selbsthilfe-Konzepte wie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ABC 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 xml:space="preserve">– 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Andere Burnout Caf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é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, eine Vermittlung von jeweils zwei Menschen zu einem gemeinsamen Themenaustausch (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„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Guided Mystery Caf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é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s</w:t>
      </w:r>
      <w:r>
        <w:rPr>
          <w:rStyle w:val="Ohne"/>
          <w:rFonts w:ascii="Arial" w:hAnsi="Arial" w:hint="default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“</w:t>
      </w:r>
      <w:r>
        <w:rPr>
          <w:rStyle w:val="Ohne"/>
          <w:rFonts w:ascii="Arial" w:hAnsi="Arial"/>
          <w:outline w:val="0"/>
          <w:color w:val="365b9d"/>
          <w:sz w:val="18"/>
          <w:szCs w:val="18"/>
          <w:u w:color="365b9d"/>
          <w:shd w:val="clear" w:color="auto" w:fill="ffffff"/>
          <w:rtl w:val="0"/>
          <w:lang w:val="de-DE"/>
          <w14:textFill>
            <w14:solidFill>
              <w14:srgbClr w14:val="365B9D"/>
            </w14:solidFill>
          </w14:textFill>
        </w:rPr>
        <w:t>) sowie eine Mail-Beratung zu psychosozialen Fragen.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/>
      <w:rPr>
        <w:rFonts w:ascii="Arial" w:cs="Arial" w:hAnsi="Arial" w:eastAsia="Arial"/>
        <w:b w:val="1"/>
        <w:bCs w:val="1"/>
        <w:sz w:val="17"/>
        <w:szCs w:val="17"/>
      </w:rPr>
    </w:pPr>
    <w:r>
      <w:rPr>
        <w:rFonts w:ascii="Arial" w:hAnsi="Arial"/>
        <w:b w:val="1"/>
        <w:bCs w:val="1"/>
        <w:sz w:val="17"/>
        <w:szCs w:val="17"/>
        <w:rtl w:val="0"/>
        <w:lang w:val="de-DE"/>
      </w:rPr>
      <w:t xml:space="preserve">Bundesverband Burnout und Depression e. V. </w:t>
    </w:r>
  </w:p>
  <w:p>
    <w:pPr>
      <w:pStyle w:val="Normal.0"/>
      <w:spacing w:after="0"/>
    </w:pPr>
    <w:r>
      <w:rPr>
        <w:rFonts w:ascii="Arial" w:hAnsi="Arial"/>
        <w:sz w:val="17"/>
        <w:szCs w:val="17"/>
        <w:rtl w:val="0"/>
        <w:lang w:val="de-DE"/>
      </w:rPr>
      <w:t>Viktoria Kranz (Pressesprecherin. V.i.S.d.P.) | Kanalstra</w:t>
    </w:r>
    <w:r>
      <w:rPr>
        <w:rFonts w:ascii="Arial" w:hAnsi="Arial" w:hint="default"/>
        <w:sz w:val="17"/>
        <w:szCs w:val="17"/>
        <w:rtl w:val="0"/>
        <w:lang w:val="de-DE"/>
      </w:rPr>
      <w:t>ß</w:t>
    </w:r>
    <w:r>
      <w:rPr>
        <w:rFonts w:ascii="Arial" w:hAnsi="Arial"/>
        <w:sz w:val="17"/>
        <w:szCs w:val="17"/>
        <w:rtl w:val="0"/>
        <w:lang w:val="de-DE"/>
      </w:rPr>
      <w:t xml:space="preserve">e 57 | 41460 Neuss | 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"mailto:presse@bvbud.de"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presse@bvbud.de</w:t>
    </w:r>
    <w:r>
      <w:rPr/>
      <w:fldChar w:fldCharType="end" w:fldLock="0"/>
    </w:r>
    <w:r>
      <w:rPr>
        <w:rStyle w:val="Ohne"/>
        <w:rFonts w:ascii="Arial" w:hAnsi="Arial"/>
        <w:sz w:val="17"/>
        <w:szCs w:val="17"/>
        <w:rtl w:val="0"/>
        <w:lang w:val="de-DE"/>
      </w:rPr>
      <w:t xml:space="preserve"> |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"http://www.bvbud.de"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de-DE"/>
      </w:rPr>
      <w:t>www.bvbud.de</w:t>
    </w:r>
    <w:r>
      <w:rPr/>
      <w:fldChar w:fldCharType="end" w:fldLock="0"/>
    </w:r>
    <w:r>
      <w:rPr>
        <w:rStyle w:val="Ohne"/>
        <w:rFonts w:ascii="Arial" w:hAnsi="Arial"/>
        <w:sz w:val="17"/>
        <w:szCs w:val="17"/>
        <w:rtl w:val="0"/>
        <w:lang w:val="de-DE"/>
      </w:rPr>
      <w:t xml:space="preserve"> </w:t>
    </w:r>
    <w:r>
      <w:rPr>
        <w:rStyle w:val="Ohne"/>
        <w:rFonts w:ascii="Arial" w:hAnsi="Arial"/>
        <w:sz w:val="18"/>
        <w:szCs w:val="18"/>
        <w:rtl w:val="0"/>
        <w:lang w:val="de-DE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drawing xmlns:a="http://schemas.openxmlformats.org/drawingml/2006/main">
        <wp:inline distT="0" distB="0" distL="0" distR="0">
          <wp:extent cx="801658" cy="546754"/>
          <wp:effectExtent l="0" t="0" r="0" b="0"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58" cy="5467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9046"/>
        <w:tab w:val="clear" w:pos="9072"/>
      </w:tabs>
      <w:rPr>
        <w:rFonts w:ascii="Times New Roman" w:hAnsi="Times New Roman"/>
        <w:sz w:val="20"/>
        <w:szCs w:val="20"/>
      </w:rPr>
    </w:pPr>
  </w:p>
  <w:p>
    <w:pPr>
      <w:pStyle w:val="header"/>
      <w:tabs>
        <w:tab w:val="right" w:pos="9046"/>
        <w:tab w:val="clear" w:pos="9072"/>
      </w:tabs>
      <w:rPr>
        <w:rFonts w:ascii="Arial" w:cs="Arial" w:hAnsi="Arial" w:eastAsia="Arial"/>
        <w:b w:val="1"/>
        <w:bCs w:val="1"/>
        <w:sz w:val="20"/>
        <w:szCs w:val="20"/>
      </w:rPr>
    </w:pPr>
    <w:r>
      <w:rPr>
        <w:rFonts w:ascii="Arial" w:hAnsi="Arial"/>
        <w:b w:val="1"/>
        <w:bCs w:val="1"/>
        <w:sz w:val="20"/>
        <w:szCs w:val="20"/>
        <w:rtl w:val="0"/>
        <w:lang w:val="de-DE"/>
      </w:rPr>
      <w:t>Pressemitteilung</w:t>
    </w:r>
  </w:p>
  <w:p>
    <w:pPr>
      <w:pStyle w:val="header"/>
      <w:tabs>
        <w:tab w:val="right" w:pos="9046"/>
        <w:tab w:val="clear" w:pos="9072"/>
      </w:tabs>
    </w:pPr>
    <w:r>
      <w:rPr>
        <w:rFonts w:ascii="Arial" w:hAnsi="Arial"/>
        <w:sz w:val="20"/>
        <w:szCs w:val="20"/>
        <w:rtl w:val="0"/>
        <w:lang w:val="de-DE"/>
      </w:rPr>
      <w:t xml:space="preserve">Neuss, den </w:t>
    </w:r>
    <w:r>
      <w:rPr>
        <w:rFonts w:ascii="Arial" w:hAnsi="Arial"/>
        <w:sz w:val="20"/>
        <w:szCs w:val="20"/>
        <w:rtl w:val="0"/>
        <w:lang w:val="de-DE"/>
      </w:rPr>
      <w:t>5</w:t>
    </w:r>
    <w:r>
      <w:rPr>
        <w:rFonts w:ascii="Arial" w:hAnsi="Arial"/>
        <w:sz w:val="20"/>
        <w:szCs w:val="20"/>
        <w:rtl w:val="0"/>
        <w:lang w:val="de-DE"/>
      </w:rPr>
      <w:t xml:space="preserve">. April 2022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outline w:val="0"/>
      <w:color w:val="000000"/>
      <w:sz w:val="17"/>
      <w:szCs w:val="17"/>
      <w:u w:val="singl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outline w:val="0"/>
      <w:color w:val="0000ff"/>
      <w:sz w:val="17"/>
      <w:szCs w:val="17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